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F9042D">
      <w:pPr>
        <w:spacing w:before="145" w:line="351" w:lineRule="exact"/>
        <w:ind w:left="2066" w:firstLine="304" w:firstLineChars="100"/>
        <w:rPr>
          <w:rFonts w:ascii="Arial" w:hAnsi="Arial" w:eastAsia="Arial" w:cs="Arial"/>
          <w:color w:val="939393"/>
          <w:spacing w:val="-18"/>
          <w:sz w:val="34"/>
          <w:szCs w:val="34"/>
        </w:rPr>
      </w:pPr>
    </w:p>
    <w:p w14:paraId="5E82F37F">
      <w:pPr>
        <w:spacing w:before="145" w:line="351" w:lineRule="exact"/>
        <w:ind w:left="2066" w:firstLine="304" w:firstLineChars="100"/>
        <w:rPr>
          <w:rFonts w:ascii="微软雅黑" w:hAnsi="微软雅黑" w:eastAsia="微软雅黑" w:cs="微软雅黑"/>
          <w:sz w:val="34"/>
          <w:szCs w:val="34"/>
        </w:rPr>
      </w:pPr>
      <w:r>
        <w:rPr>
          <w:rFonts w:ascii="Arial" w:hAnsi="Arial" w:eastAsia="Arial" w:cs="Arial"/>
          <w:color w:val="939393"/>
          <w:spacing w:val="-18"/>
          <w:sz w:val="34"/>
          <w:szCs w:val="34"/>
        </w:rPr>
        <w:t>6158-12</w:t>
      </w:r>
      <w:r>
        <w:rPr>
          <w:rFonts w:ascii="Arial" w:hAnsi="Arial" w:eastAsia="Arial" w:cs="Arial"/>
          <w:color w:val="939393"/>
          <w:spacing w:val="36"/>
          <w:sz w:val="34"/>
          <w:szCs w:val="34"/>
        </w:rPr>
        <w:t xml:space="preserve"> </w:t>
      </w:r>
      <w:r>
        <w:rPr>
          <w:rFonts w:ascii="Arial" w:hAnsi="Arial" w:eastAsia="Arial" w:cs="Arial"/>
          <w:color w:val="C8C8C8"/>
          <w:spacing w:val="-18"/>
          <w:sz w:val="34"/>
          <w:szCs w:val="34"/>
        </w:rPr>
        <w:t>(</w:t>
      </w:r>
      <w:r>
        <w:rPr>
          <w:rFonts w:ascii="微软雅黑" w:hAnsi="微软雅黑" w:eastAsia="微软雅黑" w:cs="微软雅黑"/>
          <w:color w:val="C8C8C8"/>
          <w:spacing w:val="-18"/>
          <w:sz w:val="34"/>
          <w:szCs w:val="34"/>
        </w:rPr>
        <w:t>A/B)粘接胶技术数据表</w:t>
      </w:r>
    </w:p>
    <w:p w14:paraId="54233511">
      <w:pPr>
        <w:spacing w:before="321" w:line="278" w:lineRule="exact"/>
        <w:ind w:left="29"/>
        <w:outlineLvl w:val="0"/>
        <w:rPr>
          <w:rFonts w:ascii="微软雅黑" w:hAnsi="微软雅黑" w:eastAsia="微软雅黑" w:cs="微软雅黑"/>
          <w:sz w:val="27"/>
          <w:szCs w:val="27"/>
        </w:rPr>
      </w:pPr>
      <w:r>
        <w:rPr>
          <w:rFonts w:ascii="微软雅黑" w:hAnsi="微软雅黑" w:eastAsia="微软雅黑" w:cs="微软雅黑"/>
          <w:color w:val="CFCFCF"/>
          <w:spacing w:val="-24"/>
          <w:position w:val="-1"/>
          <w:sz w:val="27"/>
          <w:szCs w:val="27"/>
        </w:rPr>
        <w:t>1、产品介绍:</w:t>
      </w:r>
    </w:p>
    <w:p w14:paraId="4713350D">
      <w:pPr>
        <w:pStyle w:val="2"/>
        <w:spacing w:before="276" w:line="227" w:lineRule="auto"/>
        <w:ind w:right="19"/>
        <w:jc w:val="right"/>
      </w:pPr>
      <w:r>
        <w:rPr>
          <w:spacing w:val="9"/>
        </w:rPr>
        <w:t>6158-12（A/B）是一款室温固化的双组份缩合型有机硅粘接胶，具有卓越的抗</w:t>
      </w:r>
    </w:p>
    <w:p w14:paraId="0025F577">
      <w:pPr>
        <w:pStyle w:val="2"/>
        <w:spacing w:before="209" w:line="227" w:lineRule="auto"/>
        <w:ind w:left="274"/>
      </w:pPr>
      <w:r>
        <w:rPr>
          <w:spacing w:val="22"/>
        </w:rPr>
        <w:t>冷热 变化</w:t>
      </w:r>
      <w:r>
        <w:rPr>
          <w:spacing w:val="-64"/>
        </w:rPr>
        <w:t xml:space="preserve"> </w:t>
      </w:r>
      <w:r>
        <w:rPr>
          <w:spacing w:val="22"/>
        </w:rPr>
        <w:t>、耐高低温(在-40~200℃长期保持弹性和稳定)、抗紫外线耐老</w:t>
      </w:r>
    </w:p>
    <w:p w14:paraId="0591CC6D">
      <w:pPr>
        <w:pStyle w:val="2"/>
        <w:spacing w:before="207" w:line="227" w:lineRule="auto"/>
        <w:ind w:left="273"/>
      </w:pPr>
      <w:r>
        <w:rPr>
          <w:spacing w:val="12"/>
        </w:rPr>
        <w:t>化、绝 缘、防潮、抗震、抗漏电和耐化学介质等性能，本产品属脱醇型双组份</w:t>
      </w:r>
    </w:p>
    <w:p w14:paraId="59569582">
      <w:pPr>
        <w:pStyle w:val="2"/>
        <w:spacing w:before="210" w:line="227" w:lineRule="auto"/>
        <w:ind w:left="276"/>
      </w:pPr>
      <w:r>
        <w:rPr>
          <w:spacing w:val="11"/>
        </w:rPr>
        <w:t>室温固化硅橡胶，适用于灯饰、</w:t>
      </w:r>
      <w:r>
        <w:rPr>
          <w:spacing w:val="65"/>
        </w:rPr>
        <w:t xml:space="preserve"> </w:t>
      </w:r>
      <w:r>
        <w:rPr>
          <w:spacing w:val="11"/>
        </w:rPr>
        <w:t>电源</w:t>
      </w:r>
      <w:r>
        <w:rPr>
          <w:spacing w:val="67"/>
        </w:rPr>
        <w:t xml:space="preserve"> </w:t>
      </w:r>
      <w:r>
        <w:rPr>
          <w:spacing w:val="11"/>
        </w:rPr>
        <w:t>(</w:t>
      </w:r>
      <w:r>
        <w:t>PCB</w:t>
      </w:r>
      <w:r>
        <w:rPr>
          <w:spacing w:val="11"/>
        </w:rPr>
        <w:t>)</w:t>
      </w:r>
      <w:r>
        <w:rPr>
          <w:spacing w:val="42"/>
        </w:rPr>
        <w:t xml:space="preserve"> </w:t>
      </w:r>
      <w:r>
        <w:rPr>
          <w:spacing w:val="11"/>
        </w:rPr>
        <w:t>、铝材、</w:t>
      </w:r>
      <w:r>
        <w:t>PC</w:t>
      </w:r>
      <w:r>
        <w:rPr>
          <w:spacing w:val="11"/>
        </w:rPr>
        <w:t>、</w:t>
      </w:r>
      <w:r>
        <w:t>ABS</w:t>
      </w:r>
      <w:r>
        <w:rPr>
          <w:spacing w:val="11"/>
        </w:rPr>
        <w:t>、</w:t>
      </w:r>
      <w:r>
        <w:t>PPO</w:t>
      </w:r>
      <w:r>
        <w:rPr>
          <w:spacing w:val="11"/>
        </w:rPr>
        <w:t>、</w:t>
      </w:r>
      <w:r>
        <w:t>PET</w:t>
      </w:r>
      <w:r>
        <w:rPr>
          <w:spacing w:val="11"/>
        </w:rPr>
        <w:t>、</w:t>
      </w:r>
    </w:p>
    <w:p w14:paraId="28BB9132">
      <w:pPr>
        <w:pStyle w:val="2"/>
        <w:spacing w:before="207" w:line="227" w:lineRule="auto"/>
        <w:ind w:left="268"/>
      </w:pPr>
      <w:r>
        <w:t>PVC</w:t>
      </w:r>
      <w:r>
        <w:rPr>
          <w:spacing w:val="6"/>
        </w:rPr>
        <w:t xml:space="preserve"> 等材料粘接密封固定，通过国际环保 </w:t>
      </w:r>
      <w:r>
        <w:t>Rohs</w:t>
      </w:r>
      <w:r>
        <w:rPr>
          <w:spacing w:val="6"/>
        </w:rPr>
        <w:t>，</w:t>
      </w:r>
      <w:r>
        <w:rPr>
          <w:rFonts w:hint="eastAsia"/>
          <w:spacing w:val="6"/>
          <w:lang w:val="en-US" w:eastAsia="zh-CN"/>
        </w:rPr>
        <w:t>符合</w:t>
      </w:r>
      <w:r>
        <w:rPr>
          <w:spacing w:val="6"/>
        </w:rPr>
        <w:t xml:space="preserve">欧盟 </w:t>
      </w:r>
      <w:r>
        <w:t>Reach</w:t>
      </w:r>
      <w:r>
        <w:rPr>
          <w:spacing w:val="6"/>
        </w:rPr>
        <w:t xml:space="preserve"> 的认证。</w:t>
      </w:r>
    </w:p>
    <w:p w14:paraId="059C9CBD">
      <w:pPr>
        <w:spacing w:line="273" w:lineRule="auto"/>
        <w:rPr>
          <w:rFonts w:ascii="Arial"/>
          <w:sz w:val="21"/>
        </w:rPr>
      </w:pPr>
    </w:p>
    <w:p w14:paraId="09C639A6">
      <w:pPr>
        <w:spacing w:before="116" w:line="276" w:lineRule="exact"/>
        <w:outlineLvl w:val="0"/>
        <w:rPr>
          <w:rFonts w:ascii="微软雅黑" w:hAnsi="微软雅黑" w:eastAsia="微软雅黑" w:cs="微软雅黑"/>
          <w:sz w:val="27"/>
          <w:szCs w:val="27"/>
        </w:rPr>
      </w:pPr>
      <w:r>
        <w:rPr>
          <w:rFonts w:ascii="微软雅黑" w:hAnsi="微软雅黑" w:eastAsia="微软雅黑" w:cs="微软雅黑"/>
          <w:color w:val="A1A1A1"/>
          <w:spacing w:val="-18"/>
          <w:w w:val="98"/>
          <w:position w:val="-1"/>
          <w:sz w:val="27"/>
          <w:szCs w:val="27"/>
        </w:rPr>
        <w:t>2、</w:t>
      </w:r>
      <w:r>
        <w:rPr>
          <w:rFonts w:ascii="微软雅黑" w:hAnsi="微软雅黑" w:eastAsia="微软雅黑" w:cs="微软雅黑"/>
          <w:color w:val="8B8B8B"/>
          <w:spacing w:val="-18"/>
          <w:w w:val="98"/>
          <w:position w:val="-1"/>
          <w:sz w:val="27"/>
          <w:szCs w:val="27"/>
        </w:rPr>
        <w:t>典型用途:</w:t>
      </w:r>
    </w:p>
    <w:p w14:paraId="3E2CEC12">
      <w:pPr>
        <w:pStyle w:val="2"/>
        <w:spacing w:before="191" w:line="227" w:lineRule="auto"/>
        <w:ind w:left="124"/>
      </w:pPr>
      <w:r>
        <w:rPr>
          <w:rFonts w:ascii="Times New Roman" w:hAnsi="Times New Roman" w:eastAsia="Times New Roman" w:cs="Times New Roman"/>
          <w:spacing w:val="-2"/>
        </w:rPr>
        <w:t>2.</w:t>
      </w:r>
      <w:r>
        <w:rPr>
          <w:rFonts w:ascii="Times New Roman" w:hAnsi="Times New Roman" w:eastAsia="Times New Roman" w:cs="Times New Roman"/>
          <w:spacing w:val="20"/>
          <w:w w:val="101"/>
        </w:rPr>
        <w:t xml:space="preserve"> </w:t>
      </w:r>
      <w:r>
        <w:rPr>
          <w:rFonts w:ascii="Times New Roman" w:hAnsi="Times New Roman" w:eastAsia="Times New Roman" w:cs="Times New Roman"/>
          <w:spacing w:val="-2"/>
        </w:rPr>
        <w:t xml:space="preserve">1 </w:t>
      </w:r>
      <w:r>
        <w:rPr>
          <w:spacing w:val="-2"/>
        </w:rPr>
        <w:t>、</w:t>
      </w:r>
      <w:r>
        <w:rPr>
          <w:spacing w:val="4"/>
        </w:rPr>
        <w:t xml:space="preserve">  </w:t>
      </w:r>
      <w:r>
        <w:rPr>
          <w:spacing w:val="-2"/>
        </w:rPr>
        <w:t>连接线与底板粘接；</w:t>
      </w:r>
    </w:p>
    <w:p w14:paraId="5F5E9425">
      <w:pPr>
        <w:pStyle w:val="2"/>
        <w:spacing w:before="204" w:line="228" w:lineRule="auto"/>
        <w:ind w:left="124"/>
      </w:pPr>
      <w:r>
        <w:rPr>
          <w:rFonts w:ascii="Times New Roman" w:hAnsi="Times New Roman" w:eastAsia="Times New Roman" w:cs="Times New Roman"/>
          <w:spacing w:val="8"/>
        </w:rPr>
        <w:t>2.2</w:t>
      </w:r>
      <w:r>
        <w:rPr>
          <w:rFonts w:ascii="Times New Roman" w:hAnsi="Times New Roman" w:eastAsia="Times New Roman" w:cs="Times New Roman"/>
          <w:spacing w:val="50"/>
        </w:rPr>
        <w:t xml:space="preserve"> </w:t>
      </w:r>
      <w:r>
        <w:rPr>
          <w:spacing w:val="8"/>
        </w:rPr>
        <w:t>、一些灯饰的粘接密封</w:t>
      </w:r>
      <w:r>
        <w:rPr>
          <w:spacing w:val="65"/>
        </w:rPr>
        <w:t xml:space="preserve"> </w:t>
      </w:r>
      <w:r>
        <w:rPr>
          <w:spacing w:val="8"/>
        </w:rPr>
        <w:t>(投光灯等) ；</w:t>
      </w:r>
    </w:p>
    <w:p w14:paraId="5D237D5C">
      <w:pPr>
        <w:pStyle w:val="2"/>
        <w:spacing w:before="201" w:line="228" w:lineRule="auto"/>
        <w:ind w:left="124"/>
      </w:pPr>
      <w:r>
        <w:rPr>
          <w:rFonts w:ascii="Times New Roman" w:hAnsi="Times New Roman" w:eastAsia="Times New Roman" w:cs="Times New Roman"/>
          <w:spacing w:val="3"/>
        </w:rPr>
        <w:t>2.3</w:t>
      </w:r>
      <w:r>
        <w:rPr>
          <w:rFonts w:ascii="Times New Roman" w:hAnsi="Times New Roman" w:eastAsia="Times New Roman" w:cs="Times New Roman"/>
          <w:spacing w:val="39"/>
        </w:rPr>
        <w:t xml:space="preserve"> </w:t>
      </w:r>
      <w:r>
        <w:rPr>
          <w:spacing w:val="3"/>
        </w:rPr>
        <w:t>、</w:t>
      </w:r>
      <w:r>
        <w:rPr>
          <w:spacing w:val="25"/>
        </w:rPr>
        <w:t xml:space="preserve">  </w:t>
      </w:r>
      <w:r>
        <w:rPr>
          <w:spacing w:val="3"/>
        </w:rPr>
        <w:t>电子配件的绝缘及固定用密封；</w:t>
      </w:r>
    </w:p>
    <w:p w14:paraId="67677CBC">
      <w:pPr>
        <w:pStyle w:val="2"/>
        <w:spacing w:before="206" w:line="227" w:lineRule="auto"/>
        <w:ind w:left="124"/>
      </w:pPr>
      <w:r>
        <w:rPr>
          <w:rFonts w:ascii="Times New Roman" w:hAnsi="Times New Roman" w:eastAsia="Times New Roman" w:cs="Times New Roman"/>
          <w:spacing w:val="8"/>
        </w:rPr>
        <w:t>2.4</w:t>
      </w:r>
      <w:r>
        <w:rPr>
          <w:rFonts w:ascii="Times New Roman" w:hAnsi="Times New Roman" w:eastAsia="Times New Roman" w:cs="Times New Roman"/>
          <w:spacing w:val="31"/>
          <w:w w:val="101"/>
        </w:rPr>
        <w:t xml:space="preserve"> </w:t>
      </w:r>
      <w:r>
        <w:rPr>
          <w:spacing w:val="8"/>
        </w:rPr>
        <w:t>、  其它的金属材料及塑料外壳粘贴及密封；</w:t>
      </w:r>
    </w:p>
    <w:p w14:paraId="3ADCE565">
      <w:pPr>
        <w:pStyle w:val="2"/>
        <w:spacing w:before="203" w:line="227" w:lineRule="auto"/>
        <w:ind w:left="124"/>
      </w:pPr>
      <w:r>
        <w:rPr>
          <w:rFonts w:ascii="Times New Roman" w:hAnsi="Times New Roman" w:eastAsia="Times New Roman" w:cs="Times New Roman"/>
          <w:spacing w:val="10"/>
        </w:rPr>
        <w:t>2.5</w:t>
      </w:r>
      <w:r>
        <w:rPr>
          <w:rFonts w:ascii="Times New Roman" w:hAnsi="Times New Roman" w:eastAsia="Times New Roman" w:cs="Times New Roman"/>
          <w:spacing w:val="35"/>
        </w:rPr>
        <w:t xml:space="preserve"> </w:t>
      </w:r>
      <w:r>
        <w:rPr>
          <w:spacing w:val="10"/>
        </w:rPr>
        <w:t>、  灯饰、小家电、线路板、</w:t>
      </w:r>
      <w:r>
        <w:rPr>
          <w:spacing w:val="-65"/>
        </w:rPr>
        <w:t xml:space="preserve"> </w:t>
      </w:r>
      <w:r>
        <w:rPr>
          <w:spacing w:val="10"/>
        </w:rPr>
        <w:t>电子元气件、开关电源领域粘</w:t>
      </w:r>
      <w:r>
        <w:rPr>
          <w:spacing w:val="9"/>
        </w:rPr>
        <w:t>接密封；</w:t>
      </w:r>
    </w:p>
    <w:p w14:paraId="206B0BCF">
      <w:pPr>
        <w:spacing w:before="85" w:line="276" w:lineRule="exact"/>
        <w:ind w:left="4"/>
        <w:outlineLvl w:val="0"/>
        <w:rPr>
          <w:rFonts w:ascii="微软雅黑" w:hAnsi="微软雅黑" w:eastAsia="微软雅黑" w:cs="微软雅黑"/>
          <w:sz w:val="27"/>
          <w:szCs w:val="27"/>
        </w:rPr>
      </w:pPr>
      <w:r>
        <w:rPr>
          <w:rFonts w:ascii="微软雅黑" w:hAnsi="微软雅黑" w:eastAsia="微软雅黑" w:cs="微软雅黑"/>
          <w:color w:val="9F9F9F"/>
          <w:spacing w:val="-22"/>
          <w:w w:val="99"/>
          <w:position w:val="-1"/>
          <w:sz w:val="27"/>
          <w:szCs w:val="27"/>
        </w:rPr>
        <w:t>3、</w:t>
      </w:r>
      <w:r>
        <w:rPr>
          <w:rFonts w:ascii="微软雅黑" w:hAnsi="微软雅黑" w:eastAsia="微软雅黑" w:cs="微软雅黑"/>
          <w:color w:val="656565"/>
          <w:spacing w:val="-22"/>
          <w:w w:val="99"/>
          <w:position w:val="-1"/>
          <w:sz w:val="27"/>
          <w:szCs w:val="27"/>
        </w:rPr>
        <w:t>操作说明:</w:t>
      </w:r>
    </w:p>
    <w:p w14:paraId="7ED129AC">
      <w:pPr>
        <w:pStyle w:val="2"/>
        <w:spacing w:before="193" w:line="219" w:lineRule="auto"/>
        <w:ind w:left="155"/>
      </w:pPr>
      <w:r>
        <w:rPr>
          <w:rFonts w:ascii="Times New Roman" w:hAnsi="Times New Roman" w:eastAsia="Times New Roman" w:cs="Times New Roman"/>
          <w:spacing w:val="9"/>
        </w:rPr>
        <w:t>3.</w:t>
      </w:r>
      <w:r>
        <w:rPr>
          <w:rFonts w:ascii="Times New Roman" w:hAnsi="Times New Roman" w:eastAsia="Times New Roman" w:cs="Times New Roman"/>
          <w:spacing w:val="37"/>
          <w:w w:val="101"/>
        </w:rPr>
        <w:t xml:space="preserve"> </w:t>
      </w:r>
      <w:r>
        <w:rPr>
          <w:rFonts w:ascii="Times New Roman" w:hAnsi="Times New Roman" w:eastAsia="Times New Roman" w:cs="Times New Roman"/>
          <w:spacing w:val="9"/>
        </w:rPr>
        <w:t>1</w:t>
      </w:r>
      <w:r>
        <w:rPr>
          <w:rFonts w:ascii="Times New Roman" w:hAnsi="Times New Roman" w:eastAsia="Times New Roman" w:cs="Times New Roman"/>
          <w:spacing w:val="32"/>
          <w:w w:val="101"/>
        </w:rPr>
        <w:t xml:space="preserve"> </w:t>
      </w:r>
      <w:r>
        <w:rPr>
          <w:spacing w:val="9"/>
        </w:rPr>
        <w:t>、清洁：将被粘接物体的表面清理干净</w:t>
      </w:r>
      <w:r>
        <w:rPr>
          <w:rFonts w:ascii="Times New Roman" w:hAnsi="Times New Roman" w:eastAsia="Times New Roman" w:cs="Times New Roman"/>
          <w:spacing w:val="9"/>
        </w:rPr>
        <w:t>,</w:t>
      </w:r>
      <w:r>
        <w:rPr>
          <w:rFonts w:ascii="Times New Roman" w:hAnsi="Times New Roman" w:eastAsia="Times New Roman" w:cs="Times New Roman"/>
          <w:spacing w:val="30"/>
        </w:rPr>
        <w:t xml:space="preserve"> </w:t>
      </w:r>
      <w:r>
        <w:rPr>
          <w:spacing w:val="9"/>
        </w:rPr>
        <w:t>除去锈迹、灰尘和油污等；</w:t>
      </w:r>
    </w:p>
    <w:p w14:paraId="477B8B7C">
      <w:pPr>
        <w:pStyle w:val="2"/>
        <w:spacing w:before="222" w:line="314" w:lineRule="auto"/>
        <w:ind w:left="1472" w:right="223" w:hanging="1317"/>
      </w:pPr>
      <w:r>
        <w:rPr>
          <w:rFonts w:ascii="Times New Roman" w:hAnsi="Times New Roman" w:eastAsia="Times New Roman" w:cs="Times New Roman"/>
          <w:spacing w:val="7"/>
        </w:rPr>
        <w:t>3.2</w:t>
      </w:r>
      <w:r>
        <w:rPr>
          <w:rFonts w:ascii="Times New Roman" w:hAnsi="Times New Roman" w:eastAsia="Times New Roman" w:cs="Times New Roman"/>
          <w:spacing w:val="34"/>
          <w:w w:val="101"/>
        </w:rPr>
        <w:t xml:space="preserve"> </w:t>
      </w:r>
      <w:r>
        <w:rPr>
          <w:spacing w:val="7"/>
        </w:rPr>
        <w:t>、施胶：按重量比“A:B =</w:t>
      </w:r>
      <w:r>
        <w:rPr>
          <w:spacing w:val="36"/>
        </w:rPr>
        <w:t xml:space="preserve"> </w:t>
      </w:r>
      <w:r>
        <w:rPr>
          <w:spacing w:val="7"/>
        </w:rPr>
        <w:t>1:1</w:t>
      </w:r>
      <w:r>
        <w:rPr>
          <w:spacing w:val="-77"/>
        </w:rPr>
        <w:t xml:space="preserve"> </w:t>
      </w:r>
      <w:r>
        <w:rPr>
          <w:spacing w:val="7"/>
        </w:rPr>
        <w:t>”将 A/B 胶用点胶设备混合，将胶液点到已</w:t>
      </w:r>
      <w:r>
        <w:t xml:space="preserve"> </w:t>
      </w:r>
      <w:r>
        <w:rPr>
          <w:spacing w:val="17"/>
        </w:rPr>
        <w:t>清理干净的粘接物体表面，进行贴合密封粘接；</w:t>
      </w:r>
    </w:p>
    <w:p w14:paraId="60A1AFD0">
      <w:pPr>
        <w:pStyle w:val="2"/>
        <w:spacing w:before="219" w:line="384" w:lineRule="auto"/>
        <w:ind w:left="31" w:firstLine="1"/>
      </w:pPr>
      <w:r>
        <w:rPr>
          <w:rFonts w:ascii="Times New Roman" w:hAnsi="Times New Roman" w:eastAsia="Times New Roman" w:cs="Times New Roman"/>
          <w:spacing w:val="13"/>
        </w:rPr>
        <w:t>3.3</w:t>
      </w:r>
      <w:r>
        <w:rPr>
          <w:rFonts w:ascii="Times New Roman" w:hAnsi="Times New Roman" w:eastAsia="Times New Roman" w:cs="Times New Roman"/>
          <w:spacing w:val="47"/>
          <w:w w:val="101"/>
        </w:rPr>
        <w:t xml:space="preserve"> </w:t>
      </w:r>
      <w:r>
        <w:rPr>
          <w:spacing w:val="13"/>
        </w:rPr>
        <w:t>、  固化：将已点胶的部件置于空气</w:t>
      </w:r>
      <w:r>
        <w:rPr>
          <w:spacing w:val="12"/>
        </w:rPr>
        <w:t>中，胶液与水分发生反应进行交联固化，</w:t>
      </w:r>
      <w:r>
        <w:t xml:space="preserve"> </w:t>
      </w:r>
      <w:r>
        <w:rPr>
          <w:spacing w:val="10"/>
        </w:rPr>
        <w:t xml:space="preserve">在室温 </w:t>
      </w:r>
      <w:r>
        <w:rPr>
          <w:rFonts w:ascii="Times New Roman" w:hAnsi="Times New Roman" w:eastAsia="Times New Roman" w:cs="Times New Roman"/>
          <w:spacing w:val="10"/>
        </w:rPr>
        <w:t>25</w:t>
      </w:r>
      <w:r>
        <w:rPr>
          <w:spacing w:val="10"/>
        </w:rPr>
        <w:t>℃</w:t>
      </w:r>
      <w:r>
        <w:rPr>
          <w:spacing w:val="-82"/>
        </w:rPr>
        <w:t xml:space="preserve"> </w:t>
      </w:r>
      <w:r>
        <w:rPr>
          <w:spacing w:val="10"/>
        </w:rPr>
        <w:t>、</w:t>
      </w:r>
      <w:r>
        <w:rPr>
          <w:rFonts w:ascii="Times New Roman" w:hAnsi="Times New Roman" w:eastAsia="Times New Roman" w:cs="Times New Roman"/>
          <w:spacing w:val="10"/>
        </w:rPr>
        <w:t>55%</w:t>
      </w:r>
      <w:r>
        <w:rPr>
          <w:spacing w:val="10"/>
        </w:rPr>
        <w:t>相对湿度条件下进行固化</w:t>
      </w:r>
      <w:r>
        <w:rPr>
          <w:spacing w:val="-1"/>
        </w:rPr>
        <w:t>；</w:t>
      </w:r>
      <w:r>
        <w:rPr>
          <w:spacing w:val="-64"/>
        </w:rPr>
        <w:t xml:space="preserve"> </w:t>
      </w:r>
      <w:r>
        <w:rPr>
          <w:spacing w:val="-1"/>
        </w:rPr>
        <w:t>，</w:t>
      </w:r>
      <w:r>
        <w:rPr>
          <w:spacing w:val="10"/>
        </w:rPr>
        <w:t>胶体初步固化时间</w:t>
      </w:r>
      <w:r>
        <w:rPr>
          <w:spacing w:val="39"/>
        </w:rPr>
        <w:t xml:space="preserve"> </w:t>
      </w:r>
      <w:r>
        <w:rPr>
          <w:rFonts w:ascii="Times New Roman" w:hAnsi="Times New Roman" w:eastAsia="Times New Roman" w:cs="Times New Roman"/>
          <w:spacing w:val="10"/>
        </w:rPr>
        <w:t>1</w:t>
      </w:r>
      <w:r>
        <w:rPr>
          <w:spacing w:val="10"/>
        </w:rPr>
        <w:t>~</w:t>
      </w:r>
      <w:r>
        <w:rPr>
          <w:rFonts w:ascii="Times New Roman" w:hAnsi="Times New Roman" w:eastAsia="Times New Roman" w:cs="Times New Roman"/>
          <w:spacing w:val="10"/>
        </w:rPr>
        <w:t>2</w:t>
      </w:r>
      <w:r>
        <w:rPr>
          <w:rFonts w:ascii="Times New Roman" w:hAnsi="Times New Roman" w:eastAsia="Times New Roman" w:cs="Times New Roman"/>
          <w:spacing w:val="26"/>
        </w:rPr>
        <w:t xml:space="preserve"> </w:t>
      </w:r>
      <w:r>
        <w:rPr>
          <w:spacing w:val="10"/>
        </w:rPr>
        <w:t>小时，胶</w:t>
      </w:r>
      <w:r>
        <w:t xml:space="preserve"> </w:t>
      </w:r>
      <w:r>
        <w:rPr>
          <w:spacing w:val="15"/>
        </w:rPr>
        <w:t>体初步固化将达到</w:t>
      </w:r>
      <w:r>
        <w:rPr>
          <w:spacing w:val="90"/>
        </w:rPr>
        <w:t xml:space="preserve"> </w:t>
      </w:r>
      <w:r>
        <w:rPr>
          <w:spacing w:val="15"/>
        </w:rPr>
        <w:t>(</w:t>
      </w:r>
      <w:r>
        <w:rPr>
          <w:rFonts w:ascii="Times New Roman" w:hAnsi="Times New Roman" w:eastAsia="Times New Roman" w:cs="Times New Roman"/>
          <w:spacing w:val="15"/>
        </w:rPr>
        <w:t>5</w:t>
      </w:r>
      <w:r>
        <w:rPr>
          <w:spacing w:val="15"/>
        </w:rPr>
        <w:t>~</w:t>
      </w:r>
      <w:r>
        <w:rPr>
          <w:rFonts w:ascii="Times New Roman" w:hAnsi="Times New Roman" w:eastAsia="Times New Roman" w:cs="Times New Roman"/>
          <w:spacing w:val="15"/>
        </w:rPr>
        <w:t>10</w:t>
      </w:r>
      <w:r>
        <w:rPr>
          <w:spacing w:val="15"/>
        </w:rPr>
        <w:t xml:space="preserve">) </w:t>
      </w:r>
      <w:r>
        <w:rPr>
          <w:rFonts w:ascii="Times New Roman" w:hAnsi="Times New Roman" w:eastAsia="Times New Roman" w:cs="Times New Roman"/>
        </w:rPr>
        <w:t>mm</w:t>
      </w:r>
      <w:r>
        <w:rPr>
          <w:rFonts w:ascii="Times New Roman" w:hAnsi="Times New Roman" w:eastAsia="Times New Roman" w:cs="Times New Roman"/>
          <w:spacing w:val="38"/>
          <w:w w:val="101"/>
        </w:rPr>
        <w:t xml:space="preserve"> </w:t>
      </w:r>
      <w:r>
        <w:rPr>
          <w:spacing w:val="15"/>
        </w:rPr>
        <w:t xml:space="preserve">的深度；完全固化至少需要 </w:t>
      </w:r>
      <w:r>
        <w:rPr>
          <w:rFonts w:ascii="Times New Roman" w:hAnsi="Times New Roman" w:eastAsia="Times New Roman" w:cs="Times New Roman"/>
          <w:spacing w:val="15"/>
        </w:rPr>
        <w:t>24</w:t>
      </w:r>
      <w:r>
        <w:rPr>
          <w:rFonts w:ascii="Times New Roman" w:hAnsi="Times New Roman" w:eastAsia="Times New Roman" w:cs="Times New Roman"/>
          <w:spacing w:val="42"/>
        </w:rPr>
        <w:t xml:space="preserve"> </w:t>
      </w:r>
      <w:r>
        <w:rPr>
          <w:spacing w:val="15"/>
        </w:rPr>
        <w:t>小时达到相应胶</w:t>
      </w:r>
    </w:p>
    <w:p w14:paraId="1CD5F5B1">
      <w:pPr>
        <w:pStyle w:val="2"/>
        <w:spacing w:before="41" w:line="229" w:lineRule="auto"/>
        <w:ind w:left="32"/>
      </w:pPr>
      <w:r>
        <w:rPr>
          <w:spacing w:val="8"/>
        </w:rPr>
        <w:t>体性能。</w:t>
      </w:r>
    </w:p>
    <w:p w14:paraId="1DDB90CD">
      <w:pPr>
        <w:spacing w:before="78" w:line="187" w:lineRule="auto"/>
        <w:ind w:left="26"/>
        <w:outlineLvl w:val="0"/>
        <w:rPr>
          <w:rFonts w:ascii="Times New Roman" w:hAnsi="Times New Roman" w:eastAsia="Times New Roman" w:cs="Times New Roman"/>
          <w:sz w:val="22"/>
          <w:szCs w:val="22"/>
        </w:rPr>
      </w:pPr>
      <w:r>
        <w:rPr>
          <w:rFonts w:ascii="Times New Roman" w:hAnsi="Times New Roman" w:eastAsia="Times New Roman" w:cs="Times New Roman"/>
          <w:b/>
          <w:bCs/>
          <w:spacing w:val="-14"/>
          <w:w w:val="95"/>
          <w:sz w:val="22"/>
          <w:szCs w:val="22"/>
        </w:rPr>
        <w:t>4</w:t>
      </w:r>
      <w:r>
        <w:rPr>
          <w:rFonts w:ascii="Times New Roman" w:hAnsi="Times New Roman" w:eastAsia="Times New Roman" w:cs="Times New Roman"/>
          <w:b/>
          <w:bCs/>
          <w:spacing w:val="-24"/>
          <w:sz w:val="22"/>
          <w:szCs w:val="22"/>
        </w:rPr>
        <w:t xml:space="preserve"> </w:t>
      </w:r>
      <w:r>
        <w:rPr>
          <w:rFonts w:ascii="微软雅黑" w:hAnsi="微软雅黑" w:eastAsia="微软雅黑" w:cs="微软雅黑"/>
          <w:color w:val="BDBDBD"/>
          <w:spacing w:val="-14"/>
          <w:w w:val="95"/>
          <w:sz w:val="27"/>
          <w:szCs w:val="27"/>
        </w:rPr>
        <w:t>、</w:t>
      </w:r>
      <w:r>
        <w:rPr>
          <w:rFonts w:ascii="微软雅黑" w:hAnsi="微软雅黑" w:eastAsia="微软雅黑" w:cs="微软雅黑"/>
          <w:color w:val="888888"/>
          <w:spacing w:val="-14"/>
          <w:w w:val="95"/>
          <w:sz w:val="27"/>
          <w:szCs w:val="27"/>
        </w:rPr>
        <w:t>注意事项</w:t>
      </w:r>
      <w:r>
        <w:rPr>
          <w:rFonts w:ascii="Times New Roman" w:hAnsi="Times New Roman" w:eastAsia="Times New Roman" w:cs="Times New Roman"/>
          <w:b/>
          <w:bCs/>
          <w:spacing w:val="-14"/>
          <w:w w:val="95"/>
          <w:position w:val="-2"/>
          <w:sz w:val="22"/>
          <w:szCs w:val="22"/>
        </w:rPr>
        <w:t>:</w:t>
      </w:r>
    </w:p>
    <w:p w14:paraId="64469EBD">
      <w:pPr>
        <w:pStyle w:val="2"/>
        <w:spacing w:before="128" w:line="228" w:lineRule="auto"/>
        <w:ind w:left="142"/>
      </w:pPr>
      <w:r>
        <w:rPr>
          <w:rFonts w:ascii="Times New Roman" w:hAnsi="Times New Roman" w:eastAsia="Times New Roman" w:cs="Times New Roman"/>
          <w:spacing w:val="6"/>
        </w:rPr>
        <w:t>4.</w:t>
      </w:r>
      <w:r>
        <w:rPr>
          <w:rFonts w:ascii="Times New Roman" w:hAnsi="Times New Roman" w:eastAsia="Times New Roman" w:cs="Times New Roman"/>
          <w:spacing w:val="33"/>
        </w:rPr>
        <w:t xml:space="preserve"> </w:t>
      </w:r>
      <w:r>
        <w:rPr>
          <w:rFonts w:ascii="Times New Roman" w:hAnsi="Times New Roman" w:eastAsia="Times New Roman" w:cs="Times New Roman"/>
          <w:spacing w:val="6"/>
        </w:rPr>
        <w:t>1</w:t>
      </w:r>
      <w:r>
        <w:rPr>
          <w:rFonts w:ascii="Times New Roman" w:hAnsi="Times New Roman" w:eastAsia="Times New Roman" w:cs="Times New Roman"/>
          <w:spacing w:val="27"/>
          <w:w w:val="101"/>
        </w:rPr>
        <w:t xml:space="preserve"> </w:t>
      </w:r>
      <w:r>
        <w:rPr>
          <w:spacing w:val="6"/>
        </w:rPr>
        <w:t>、未用完的胶应密封后再贮存；</w:t>
      </w:r>
    </w:p>
    <w:p w14:paraId="3BFE197D">
      <w:pPr>
        <w:spacing w:line="250" w:lineRule="auto"/>
        <w:rPr>
          <w:rFonts w:ascii="Arial"/>
          <w:sz w:val="21"/>
        </w:rPr>
      </w:pPr>
      <w:r>
        <w:rPr>
          <w:rFonts w:ascii="Times New Roman" w:hAnsi="Times New Roman" w:eastAsia="Times New Roman" w:cs="Times New Roman"/>
          <w:spacing w:val="14"/>
        </w:rPr>
        <w:t>4.2</w:t>
      </w:r>
      <w:r>
        <w:rPr>
          <w:rFonts w:ascii="Times New Roman" w:hAnsi="Times New Roman" w:eastAsia="Times New Roman" w:cs="Times New Roman"/>
          <w:spacing w:val="55"/>
        </w:rPr>
        <w:t xml:space="preserve"> </w:t>
      </w:r>
      <w:r>
        <w:rPr>
          <w:spacing w:val="14"/>
        </w:rPr>
        <w:t>、再次使用时，</w:t>
      </w:r>
      <w:r>
        <w:rPr>
          <w:rFonts w:ascii="Times New Roman" w:hAnsi="Times New Roman" w:eastAsia="Times New Roman" w:cs="Times New Roman"/>
          <w:spacing w:val="14"/>
        </w:rPr>
        <w:t>B</w:t>
      </w:r>
      <w:r>
        <w:rPr>
          <w:rFonts w:ascii="Times New Roman" w:hAnsi="Times New Roman" w:eastAsia="Times New Roman" w:cs="Times New Roman"/>
          <w:spacing w:val="19"/>
          <w:w w:val="101"/>
        </w:rPr>
        <w:t xml:space="preserve"> </w:t>
      </w:r>
      <w:r>
        <w:rPr>
          <w:spacing w:val="14"/>
        </w:rPr>
        <w:t>组分封口处如有少许固化物，将其去除后可正常使用。</w:t>
      </w:r>
    </w:p>
    <w:p w14:paraId="5B33AE2B">
      <w:pPr>
        <w:spacing w:before="149" w:line="272" w:lineRule="exact"/>
        <w:ind w:left="355"/>
        <w:outlineLvl w:val="0"/>
        <w:rPr>
          <w:rFonts w:ascii="微软雅黑" w:hAnsi="微软雅黑" w:eastAsia="微软雅黑" w:cs="微软雅黑"/>
          <w:color w:val="9B9B9B"/>
          <w:spacing w:val="-6"/>
          <w:position w:val="-1"/>
          <w:sz w:val="25"/>
          <w:szCs w:val="25"/>
        </w:rPr>
      </w:pPr>
    </w:p>
    <w:p w14:paraId="0616827F">
      <w:pPr>
        <w:spacing w:before="149" w:line="272" w:lineRule="exact"/>
        <w:ind w:left="355"/>
        <w:outlineLvl w:val="0"/>
        <w:rPr>
          <w:rFonts w:ascii="微软雅黑" w:hAnsi="微软雅黑" w:eastAsia="微软雅黑" w:cs="微软雅黑"/>
          <w:color w:val="9B9B9B"/>
          <w:spacing w:val="-6"/>
          <w:position w:val="-1"/>
          <w:sz w:val="25"/>
          <w:szCs w:val="25"/>
        </w:rPr>
      </w:pPr>
    </w:p>
    <w:p w14:paraId="7C2C2735">
      <w:pPr>
        <w:spacing w:before="149" w:line="272" w:lineRule="exact"/>
        <w:ind w:left="355"/>
        <w:outlineLvl w:val="0"/>
        <w:rPr>
          <w:rFonts w:ascii="微软雅黑" w:hAnsi="微软雅黑" w:eastAsia="微软雅黑" w:cs="微软雅黑"/>
          <w:color w:val="9B9B9B"/>
          <w:spacing w:val="-6"/>
          <w:position w:val="-1"/>
          <w:sz w:val="25"/>
          <w:szCs w:val="25"/>
        </w:rPr>
      </w:pPr>
    </w:p>
    <w:p w14:paraId="103D6E26">
      <w:pPr>
        <w:spacing w:before="149" w:line="272" w:lineRule="exact"/>
        <w:ind w:left="355"/>
        <w:outlineLvl w:val="0"/>
        <w:rPr>
          <w:rFonts w:ascii="微软雅黑" w:hAnsi="微软雅黑" w:eastAsia="微软雅黑" w:cs="微软雅黑"/>
          <w:color w:val="9B9B9B"/>
          <w:spacing w:val="-6"/>
          <w:position w:val="-1"/>
          <w:sz w:val="25"/>
          <w:szCs w:val="25"/>
        </w:rPr>
      </w:pPr>
    </w:p>
    <w:p w14:paraId="08E3ADFD">
      <w:pPr>
        <w:spacing w:before="149" w:line="272" w:lineRule="exact"/>
        <w:ind w:left="355"/>
        <w:outlineLvl w:val="0"/>
        <w:rPr>
          <w:rFonts w:ascii="微软雅黑" w:hAnsi="微软雅黑" w:eastAsia="微软雅黑" w:cs="微软雅黑"/>
          <w:color w:val="9B9B9B"/>
          <w:spacing w:val="-6"/>
          <w:position w:val="-1"/>
          <w:sz w:val="25"/>
          <w:szCs w:val="25"/>
        </w:rPr>
      </w:pPr>
    </w:p>
    <w:p w14:paraId="6A59BE2A">
      <w:pPr>
        <w:spacing w:before="149" w:line="272" w:lineRule="exact"/>
        <w:ind w:left="355"/>
        <w:outlineLvl w:val="0"/>
        <w:rPr>
          <w:rFonts w:ascii="微软雅黑" w:hAnsi="微软雅黑" w:eastAsia="微软雅黑" w:cs="微软雅黑"/>
          <w:color w:val="9B9B9B"/>
          <w:spacing w:val="-6"/>
          <w:position w:val="-1"/>
          <w:sz w:val="25"/>
          <w:szCs w:val="25"/>
        </w:rPr>
      </w:pPr>
    </w:p>
    <w:p w14:paraId="6DE9AC0B">
      <w:pPr>
        <w:spacing w:before="149" w:line="272" w:lineRule="exact"/>
        <w:ind w:left="355"/>
        <w:outlineLvl w:val="0"/>
        <w:rPr>
          <w:rFonts w:ascii="微软雅黑" w:hAnsi="微软雅黑" w:eastAsia="微软雅黑" w:cs="微软雅黑"/>
          <w:color w:val="9B9B9B"/>
          <w:spacing w:val="-6"/>
          <w:position w:val="-1"/>
          <w:sz w:val="25"/>
          <w:szCs w:val="25"/>
        </w:rPr>
      </w:pPr>
    </w:p>
    <w:p w14:paraId="4DEBCBF4">
      <w:pPr>
        <w:spacing w:before="149" w:line="272" w:lineRule="exact"/>
        <w:ind w:left="355"/>
        <w:outlineLvl w:val="0"/>
        <w:rPr>
          <w:rFonts w:ascii="微软雅黑" w:hAnsi="微软雅黑" w:eastAsia="微软雅黑" w:cs="微软雅黑"/>
          <w:color w:val="8F8F8F"/>
          <w:spacing w:val="-6"/>
          <w:position w:val="-1"/>
          <w:sz w:val="25"/>
          <w:szCs w:val="25"/>
        </w:rPr>
      </w:pPr>
      <w:r>
        <w:rPr>
          <w:rFonts w:ascii="微软雅黑" w:hAnsi="微软雅黑" w:eastAsia="微软雅黑" w:cs="微软雅黑"/>
          <w:color w:val="9B9B9B"/>
          <w:spacing w:val="-6"/>
          <w:position w:val="-1"/>
          <w:sz w:val="25"/>
          <w:szCs w:val="25"/>
        </w:rPr>
        <w:t xml:space="preserve">5、  </w:t>
      </w:r>
      <w:r>
        <w:rPr>
          <w:rFonts w:ascii="微软雅黑" w:hAnsi="微软雅黑" w:eastAsia="微软雅黑" w:cs="微软雅黑"/>
          <w:color w:val="8F8F8F"/>
          <w:spacing w:val="-6"/>
          <w:position w:val="-1"/>
          <w:sz w:val="25"/>
          <w:szCs w:val="25"/>
        </w:rPr>
        <w:t>技术参数:</w:t>
      </w:r>
      <w:bookmarkStart w:id="0" w:name="_GoBack"/>
      <w:bookmarkEnd w:id="0"/>
    </w:p>
    <w:p w14:paraId="496F1D91">
      <w:pPr>
        <w:spacing w:before="149" w:line="272" w:lineRule="exact"/>
        <w:ind w:left="355"/>
        <w:outlineLvl w:val="0"/>
        <w:rPr>
          <w:rFonts w:ascii="微软雅黑" w:hAnsi="微软雅黑" w:eastAsia="微软雅黑" w:cs="微软雅黑"/>
          <w:color w:val="8F8F8F"/>
          <w:spacing w:val="-6"/>
          <w:position w:val="-1"/>
          <w:sz w:val="25"/>
          <w:szCs w:val="25"/>
        </w:rPr>
      </w:pPr>
    </w:p>
    <w:tbl>
      <w:tblPr>
        <w:tblStyle w:val="8"/>
        <w:tblW w:w="905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6"/>
        <w:gridCol w:w="2908"/>
        <w:gridCol w:w="2872"/>
        <w:gridCol w:w="2777"/>
      </w:tblGrid>
      <w:tr w14:paraId="122CEF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trPr>
        <w:tc>
          <w:tcPr>
            <w:tcW w:w="3404" w:type="dxa"/>
            <w:gridSpan w:val="2"/>
            <w:vAlign w:val="top"/>
          </w:tcPr>
          <w:p w14:paraId="6E70352B">
            <w:pPr>
              <w:pStyle w:val="9"/>
              <w:spacing w:before="177" w:line="228" w:lineRule="auto"/>
              <w:ind w:left="1252"/>
            </w:pPr>
            <w:r>
              <w:rPr>
                <w:spacing w:val="12"/>
              </w:rPr>
              <w:t>性能指标</w:t>
            </w:r>
          </w:p>
        </w:tc>
        <w:tc>
          <w:tcPr>
            <w:tcW w:w="2872" w:type="dxa"/>
            <w:vAlign w:val="top"/>
          </w:tcPr>
          <w:p w14:paraId="4EC814D8">
            <w:pPr>
              <w:pStyle w:val="9"/>
              <w:spacing w:before="176" w:line="228" w:lineRule="auto"/>
              <w:ind w:left="727"/>
            </w:pPr>
            <w:r>
              <w:rPr>
                <w:spacing w:val="12"/>
              </w:rPr>
              <w:t>参考标准</w:t>
            </w:r>
          </w:p>
        </w:tc>
        <w:tc>
          <w:tcPr>
            <w:tcW w:w="2777" w:type="dxa"/>
            <w:vAlign w:val="top"/>
          </w:tcPr>
          <w:p w14:paraId="41FDDFA4">
            <w:pPr>
              <w:pStyle w:val="9"/>
              <w:spacing w:before="209" w:line="190" w:lineRule="auto"/>
              <w:ind w:left="994"/>
            </w:pPr>
            <w:r>
              <w:rPr>
                <w:spacing w:val="3"/>
              </w:rPr>
              <w:t>6158-12</w:t>
            </w:r>
          </w:p>
        </w:tc>
      </w:tr>
      <w:tr w14:paraId="4AE2A2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496" w:type="dxa"/>
            <w:vMerge w:val="restart"/>
            <w:tcBorders>
              <w:bottom w:val="nil"/>
            </w:tcBorders>
            <w:textDirection w:val="tbRlV"/>
            <w:vAlign w:val="top"/>
          </w:tcPr>
          <w:p w14:paraId="05AAFE7C">
            <w:pPr>
              <w:pStyle w:val="9"/>
              <w:spacing w:before="134" w:line="208" w:lineRule="auto"/>
              <w:ind w:left="1216"/>
            </w:pPr>
            <w:r>
              <w:rPr>
                <w:spacing w:val="10"/>
              </w:rPr>
              <w:t>固</w:t>
            </w:r>
            <w:r>
              <w:t xml:space="preserve">   </w:t>
            </w:r>
            <w:r>
              <w:rPr>
                <w:spacing w:val="10"/>
              </w:rPr>
              <w:t>化</w:t>
            </w:r>
            <w:r>
              <w:rPr>
                <w:spacing w:val="54"/>
              </w:rPr>
              <w:t xml:space="preserve">  </w:t>
            </w:r>
            <w:r>
              <w:rPr>
                <w:spacing w:val="10"/>
              </w:rPr>
              <w:t>前</w:t>
            </w:r>
          </w:p>
        </w:tc>
        <w:tc>
          <w:tcPr>
            <w:tcW w:w="2908" w:type="dxa"/>
            <w:vAlign w:val="top"/>
          </w:tcPr>
          <w:p w14:paraId="3AEA3239">
            <w:pPr>
              <w:pStyle w:val="9"/>
              <w:spacing w:before="186" w:line="228" w:lineRule="auto"/>
              <w:ind w:left="1125"/>
            </w:pPr>
            <w:r>
              <w:rPr>
                <w:spacing w:val="-2"/>
              </w:rPr>
              <w:t>外</w:t>
            </w:r>
            <w:r>
              <w:rPr>
                <w:spacing w:val="16"/>
              </w:rPr>
              <w:t xml:space="preserve">  </w:t>
            </w:r>
            <w:r>
              <w:rPr>
                <w:spacing w:val="-2"/>
              </w:rPr>
              <w:t>观</w:t>
            </w:r>
          </w:p>
        </w:tc>
        <w:tc>
          <w:tcPr>
            <w:tcW w:w="2872" w:type="dxa"/>
            <w:vAlign w:val="top"/>
          </w:tcPr>
          <w:p w14:paraId="562FE6BF">
            <w:pPr>
              <w:pStyle w:val="9"/>
              <w:spacing w:before="191" w:line="229" w:lineRule="auto"/>
              <w:ind w:left="1052"/>
            </w:pPr>
            <w:r>
              <w:rPr>
                <w:spacing w:val="-22"/>
              </w:rPr>
              <w:t>目测</w:t>
            </w:r>
          </w:p>
        </w:tc>
        <w:tc>
          <w:tcPr>
            <w:tcW w:w="2777" w:type="dxa"/>
            <w:vAlign w:val="top"/>
          </w:tcPr>
          <w:p w14:paraId="4DF62664">
            <w:pPr>
              <w:pStyle w:val="9"/>
              <w:spacing w:before="183" w:line="219" w:lineRule="auto"/>
              <w:ind w:left="129"/>
              <w:rPr>
                <w:sz w:val="18"/>
                <w:szCs w:val="18"/>
              </w:rPr>
            </w:pPr>
            <w:r>
              <w:rPr>
                <w:spacing w:val="-7"/>
                <w:sz w:val="18"/>
                <w:szCs w:val="18"/>
              </w:rPr>
              <w:t>(A)</w:t>
            </w:r>
            <w:r>
              <w:rPr>
                <w:spacing w:val="43"/>
                <w:w w:val="101"/>
                <w:sz w:val="18"/>
                <w:szCs w:val="18"/>
              </w:rPr>
              <w:t xml:space="preserve"> </w:t>
            </w:r>
            <w:r>
              <w:rPr>
                <w:spacing w:val="-7"/>
                <w:sz w:val="18"/>
                <w:szCs w:val="18"/>
              </w:rPr>
              <w:t>黑</w:t>
            </w:r>
            <w:r>
              <w:rPr>
                <w:spacing w:val="-54"/>
                <w:sz w:val="18"/>
                <w:szCs w:val="18"/>
              </w:rPr>
              <w:t xml:space="preserve"> </w:t>
            </w:r>
            <w:r>
              <w:rPr>
                <w:spacing w:val="-7"/>
                <w:sz w:val="18"/>
                <w:szCs w:val="18"/>
              </w:rPr>
              <w:t>，</w:t>
            </w:r>
            <w:r>
              <w:rPr>
                <w:spacing w:val="-43"/>
                <w:sz w:val="18"/>
                <w:szCs w:val="18"/>
              </w:rPr>
              <w:t xml:space="preserve"> </w:t>
            </w:r>
            <w:r>
              <w:rPr>
                <w:spacing w:val="-7"/>
                <w:sz w:val="18"/>
                <w:szCs w:val="18"/>
              </w:rPr>
              <w:t>白</w:t>
            </w:r>
            <w:r>
              <w:rPr>
                <w:spacing w:val="-51"/>
                <w:sz w:val="18"/>
                <w:szCs w:val="18"/>
              </w:rPr>
              <w:t xml:space="preserve"> </w:t>
            </w:r>
            <w:r>
              <w:rPr>
                <w:spacing w:val="-7"/>
                <w:sz w:val="18"/>
                <w:szCs w:val="18"/>
              </w:rPr>
              <w:t>，灰色/</w:t>
            </w:r>
            <w:r>
              <w:rPr>
                <w:spacing w:val="70"/>
                <w:sz w:val="18"/>
                <w:szCs w:val="18"/>
              </w:rPr>
              <w:t xml:space="preserve"> </w:t>
            </w:r>
            <w:r>
              <w:rPr>
                <w:spacing w:val="-7"/>
                <w:sz w:val="18"/>
                <w:szCs w:val="18"/>
              </w:rPr>
              <w:t>(B)</w:t>
            </w:r>
            <w:r>
              <w:rPr>
                <w:spacing w:val="64"/>
                <w:sz w:val="18"/>
                <w:szCs w:val="18"/>
              </w:rPr>
              <w:t xml:space="preserve"> </w:t>
            </w:r>
            <w:r>
              <w:rPr>
                <w:spacing w:val="-7"/>
                <w:sz w:val="18"/>
                <w:szCs w:val="18"/>
              </w:rPr>
              <w:t>白色</w:t>
            </w:r>
          </w:p>
        </w:tc>
      </w:tr>
      <w:tr w14:paraId="20C223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496" w:type="dxa"/>
            <w:vMerge w:val="continue"/>
            <w:tcBorders>
              <w:top w:val="nil"/>
              <w:bottom w:val="nil"/>
            </w:tcBorders>
            <w:textDirection w:val="tbRlV"/>
            <w:vAlign w:val="top"/>
          </w:tcPr>
          <w:p w14:paraId="04062B49">
            <w:pPr>
              <w:rPr>
                <w:rFonts w:ascii="Arial"/>
                <w:sz w:val="21"/>
              </w:rPr>
            </w:pPr>
          </w:p>
        </w:tc>
        <w:tc>
          <w:tcPr>
            <w:tcW w:w="2908" w:type="dxa"/>
            <w:vAlign w:val="top"/>
          </w:tcPr>
          <w:p w14:paraId="01AB0E52">
            <w:pPr>
              <w:pStyle w:val="9"/>
              <w:spacing w:before="203" w:line="228" w:lineRule="auto"/>
              <w:ind w:left="139"/>
            </w:pPr>
            <w:r>
              <w:rPr>
                <w:spacing w:val="3"/>
              </w:rPr>
              <w:t>双组分混合比例</w:t>
            </w:r>
            <w:r>
              <w:rPr>
                <w:spacing w:val="50"/>
              </w:rPr>
              <w:t xml:space="preserve"> </w:t>
            </w:r>
            <w:r>
              <w:rPr>
                <w:spacing w:val="3"/>
              </w:rPr>
              <w:t>(重量比)</w:t>
            </w:r>
          </w:p>
        </w:tc>
        <w:tc>
          <w:tcPr>
            <w:tcW w:w="2872" w:type="dxa"/>
            <w:vAlign w:val="top"/>
          </w:tcPr>
          <w:p w14:paraId="25E27F07">
            <w:pPr>
              <w:pStyle w:val="9"/>
              <w:spacing w:before="207" w:line="228" w:lineRule="auto"/>
              <w:ind w:left="484"/>
            </w:pPr>
            <w:r>
              <w:rPr>
                <w:spacing w:val="15"/>
              </w:rPr>
              <w:t>使用体系实测</w:t>
            </w:r>
          </w:p>
        </w:tc>
        <w:tc>
          <w:tcPr>
            <w:tcW w:w="2777" w:type="dxa"/>
            <w:vAlign w:val="top"/>
          </w:tcPr>
          <w:p w14:paraId="79762622">
            <w:pPr>
              <w:pStyle w:val="9"/>
              <w:spacing w:before="215" w:line="290" w:lineRule="exact"/>
              <w:ind w:left="599"/>
            </w:pPr>
            <w:r>
              <w:rPr>
                <w:spacing w:val="-10"/>
                <w:position w:val="1"/>
              </w:rPr>
              <w:t>A</w:t>
            </w:r>
            <w:r>
              <w:rPr>
                <w:spacing w:val="31"/>
                <w:position w:val="1"/>
              </w:rPr>
              <w:t xml:space="preserve"> </w:t>
            </w:r>
            <w:r>
              <w:rPr>
                <w:spacing w:val="-10"/>
                <w:position w:val="1"/>
              </w:rPr>
              <w:t>：B</w:t>
            </w:r>
            <w:r>
              <w:rPr>
                <w:spacing w:val="8"/>
                <w:position w:val="1"/>
              </w:rPr>
              <w:t xml:space="preserve"> </w:t>
            </w:r>
            <w:r>
              <w:rPr>
                <w:spacing w:val="-10"/>
                <w:position w:val="1"/>
              </w:rPr>
              <w:t>=</w:t>
            </w:r>
            <w:r>
              <w:rPr>
                <w:spacing w:val="27"/>
                <w:position w:val="1"/>
              </w:rPr>
              <w:t xml:space="preserve"> </w:t>
            </w:r>
            <w:r>
              <w:rPr>
                <w:spacing w:val="-10"/>
                <w:position w:val="1"/>
              </w:rPr>
              <w:t>1</w:t>
            </w:r>
            <w:r>
              <w:rPr>
                <w:spacing w:val="29"/>
                <w:position w:val="1"/>
              </w:rPr>
              <w:t xml:space="preserve"> </w:t>
            </w:r>
            <w:r>
              <w:rPr>
                <w:spacing w:val="-10"/>
                <w:position w:val="1"/>
              </w:rPr>
              <w:t>：</w:t>
            </w:r>
            <w:r>
              <w:rPr>
                <w:spacing w:val="34"/>
                <w:position w:val="1"/>
              </w:rPr>
              <w:t xml:space="preserve"> </w:t>
            </w:r>
            <w:r>
              <w:rPr>
                <w:spacing w:val="-10"/>
                <w:position w:val="1"/>
              </w:rPr>
              <w:t>1</w:t>
            </w:r>
          </w:p>
        </w:tc>
      </w:tr>
      <w:tr w14:paraId="41D032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trPr>
        <w:tc>
          <w:tcPr>
            <w:tcW w:w="496" w:type="dxa"/>
            <w:vMerge w:val="continue"/>
            <w:tcBorders>
              <w:top w:val="nil"/>
              <w:bottom w:val="nil"/>
            </w:tcBorders>
            <w:textDirection w:val="tbRlV"/>
            <w:vAlign w:val="top"/>
          </w:tcPr>
          <w:p w14:paraId="6BB032D1">
            <w:pPr>
              <w:rPr>
                <w:rFonts w:ascii="Arial"/>
                <w:sz w:val="21"/>
              </w:rPr>
            </w:pPr>
          </w:p>
        </w:tc>
        <w:tc>
          <w:tcPr>
            <w:tcW w:w="2908" w:type="dxa"/>
            <w:vAlign w:val="top"/>
          </w:tcPr>
          <w:p w14:paraId="283456BF">
            <w:pPr>
              <w:pStyle w:val="9"/>
              <w:spacing w:before="185" w:line="222" w:lineRule="auto"/>
              <w:ind w:left="484"/>
            </w:pPr>
            <w:r>
              <w:rPr>
                <w:spacing w:val="3"/>
              </w:rPr>
              <w:t>相对密度</w:t>
            </w:r>
            <w:r>
              <w:rPr>
                <w:spacing w:val="72"/>
              </w:rPr>
              <w:t xml:space="preserve"> </w:t>
            </w:r>
            <w:r>
              <w:rPr>
                <w:spacing w:val="3"/>
              </w:rPr>
              <w:t>(g/</w:t>
            </w:r>
            <w:r>
              <w:t>cm</w:t>
            </w:r>
            <w:r>
              <w:rPr>
                <w:spacing w:val="3"/>
                <w:position w:val="10"/>
                <w:sz w:val="10"/>
                <w:szCs w:val="10"/>
              </w:rPr>
              <w:t>3</w:t>
            </w:r>
            <w:r>
              <w:rPr>
                <w:spacing w:val="22"/>
                <w:w w:val="101"/>
                <w:position w:val="10"/>
                <w:sz w:val="10"/>
                <w:szCs w:val="10"/>
              </w:rPr>
              <w:t xml:space="preserve"> </w:t>
            </w:r>
            <w:r>
              <w:rPr>
                <w:spacing w:val="3"/>
              </w:rPr>
              <w:t>)</w:t>
            </w:r>
          </w:p>
        </w:tc>
        <w:tc>
          <w:tcPr>
            <w:tcW w:w="2872" w:type="dxa"/>
            <w:vAlign w:val="top"/>
          </w:tcPr>
          <w:p w14:paraId="4A896ABB">
            <w:pPr>
              <w:pStyle w:val="9"/>
              <w:spacing w:before="202" w:line="233" w:lineRule="auto"/>
              <w:ind w:left="418"/>
            </w:pPr>
            <w:r>
              <w:t>GB</w:t>
            </w:r>
            <w:r>
              <w:rPr>
                <w:spacing w:val="8"/>
              </w:rPr>
              <w:t>/T</w:t>
            </w:r>
            <w:r>
              <w:rPr>
                <w:spacing w:val="32"/>
              </w:rPr>
              <w:t xml:space="preserve"> </w:t>
            </w:r>
            <w:r>
              <w:rPr>
                <w:spacing w:val="8"/>
              </w:rPr>
              <w:t>533-2008</w:t>
            </w:r>
          </w:p>
        </w:tc>
        <w:tc>
          <w:tcPr>
            <w:tcW w:w="2777" w:type="dxa"/>
            <w:vAlign w:val="top"/>
          </w:tcPr>
          <w:p w14:paraId="02120339">
            <w:pPr>
              <w:pStyle w:val="9"/>
              <w:spacing w:before="212" w:line="219" w:lineRule="auto"/>
              <w:ind w:left="887"/>
            </w:pPr>
            <w:r>
              <w:rPr>
                <w:spacing w:val="15"/>
              </w:rPr>
              <w:t>1.4~1.45</w:t>
            </w:r>
          </w:p>
        </w:tc>
      </w:tr>
      <w:tr w14:paraId="14836B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trPr>
        <w:tc>
          <w:tcPr>
            <w:tcW w:w="496" w:type="dxa"/>
            <w:vMerge w:val="continue"/>
            <w:tcBorders>
              <w:top w:val="nil"/>
              <w:bottom w:val="nil"/>
            </w:tcBorders>
            <w:textDirection w:val="tbRlV"/>
            <w:vAlign w:val="top"/>
          </w:tcPr>
          <w:p w14:paraId="2E6950CA">
            <w:pPr>
              <w:rPr>
                <w:rFonts w:ascii="Arial"/>
                <w:sz w:val="21"/>
              </w:rPr>
            </w:pPr>
          </w:p>
        </w:tc>
        <w:tc>
          <w:tcPr>
            <w:tcW w:w="2908" w:type="dxa"/>
            <w:vAlign w:val="top"/>
          </w:tcPr>
          <w:p w14:paraId="4EEF6C93">
            <w:pPr>
              <w:rPr>
                <w:rFonts w:ascii="Arial"/>
                <w:sz w:val="21"/>
              </w:rPr>
            </w:pPr>
            <w:r>
              <mc:AlternateContent>
                <mc:Choice Requires="wpg">
                  <w:drawing>
                    <wp:anchor distT="0" distB="0" distL="114300" distR="114300" simplePos="0" relativeHeight="251660288" behindDoc="0" locked="0" layoutInCell="1" allowOverlap="1">
                      <wp:simplePos x="0" y="0"/>
                      <wp:positionH relativeFrom="column">
                        <wp:posOffset>0</wp:posOffset>
                      </wp:positionH>
                      <wp:positionV relativeFrom="paragraph">
                        <wp:posOffset>65405</wp:posOffset>
                      </wp:positionV>
                      <wp:extent cx="4886325" cy="3869690"/>
                      <wp:effectExtent l="0" t="0" r="0" b="0"/>
                      <wp:wrapNone/>
                      <wp:docPr id="45" name="组合 45"/>
                      <wp:cNvGraphicFramePr/>
                      <a:graphic xmlns:a="http://schemas.openxmlformats.org/drawingml/2006/main">
                        <a:graphicData uri="http://schemas.microsoft.com/office/word/2010/wordprocessingGroup">
                          <wpg:wgp>
                            <wpg:cNvGrpSpPr/>
                            <wpg:grpSpPr>
                              <a:xfrm>
                                <a:off x="0" y="0"/>
                                <a:ext cx="4886385" cy="3869782"/>
                                <a:chOff x="-20" y="186"/>
                                <a:chExt cx="7675" cy="6086"/>
                              </a:xfrm>
                            </wpg:grpSpPr>
                            <wps:wsp>
                              <wps:cNvPr id="46" name="文本框 22"/>
                              <wps:cNvSpPr txBox="1"/>
                              <wps:spPr>
                                <a:xfrm>
                                  <a:off x="-20" y="186"/>
                                  <a:ext cx="6295" cy="6086"/>
                                </a:xfrm>
                                <a:prstGeom prst="rect">
                                  <a:avLst/>
                                </a:prstGeom>
                                <a:noFill/>
                                <a:ln>
                                  <a:noFill/>
                                </a:ln>
                              </wps:spPr>
                              <wps:txbx>
                                <w:txbxContent>
                                  <w:p w14:paraId="5F221936">
                                    <w:pPr>
                                      <w:pStyle w:val="2"/>
                                      <w:spacing w:before="19" w:line="228" w:lineRule="auto"/>
                                      <w:ind w:left="25"/>
                                    </w:pPr>
                                    <w:r>
                                      <w:rPr>
                                        <w:spacing w:val="10"/>
                                      </w:rPr>
                                      <w:t>可操作时间</w:t>
                                    </w:r>
                                    <w:r>
                                      <w:rPr>
                                        <w:spacing w:val="76"/>
                                      </w:rPr>
                                      <w:t xml:space="preserve"> </w:t>
                                    </w:r>
                                    <w:r>
                                      <w:rPr>
                                        <w:spacing w:val="10"/>
                                      </w:rPr>
                                      <w:t>(</w:t>
                                    </w:r>
                                    <w:r>
                                      <w:t>min</w:t>
                                    </w:r>
                                    <w:r>
                                      <w:rPr>
                                        <w:spacing w:val="10"/>
                                      </w:rPr>
                                      <w:t>，25℃)</w:t>
                                    </w:r>
                                  </w:p>
                                  <w:p w14:paraId="78C644A3">
                                    <w:pPr>
                                      <w:pStyle w:val="2"/>
                                      <w:spacing w:before="194" w:line="227" w:lineRule="auto"/>
                                      <w:ind w:left="140"/>
                                    </w:pPr>
                                    <w:r>
                                      <w:rPr>
                                        <w:spacing w:val="10"/>
                                      </w:rPr>
                                      <w:t>表干时间</w:t>
                                    </w:r>
                                    <w:r>
                                      <w:rPr>
                                        <w:spacing w:val="71"/>
                                      </w:rPr>
                                      <w:t xml:space="preserve"> </w:t>
                                    </w:r>
                                    <w:r>
                                      <w:rPr>
                                        <w:spacing w:val="10"/>
                                      </w:rPr>
                                      <w:t>(</w:t>
                                    </w:r>
                                    <w:r>
                                      <w:t>min</w:t>
                                    </w:r>
                                    <w:r>
                                      <w:rPr>
                                        <w:spacing w:val="10"/>
                                      </w:rPr>
                                      <w:t>，25℃)</w:t>
                                    </w:r>
                                  </w:p>
                                  <w:p w14:paraId="4EF7EC2D">
                                    <w:pPr>
                                      <w:pStyle w:val="2"/>
                                      <w:spacing w:before="211" w:line="228" w:lineRule="auto"/>
                                      <w:ind w:left="20"/>
                                    </w:pPr>
                                    <w:r>
                                      <w:rPr>
                                        <w:spacing w:val="9"/>
                                      </w:rPr>
                                      <w:t>初步固化时间</w:t>
                                    </w:r>
                                    <w:r>
                                      <w:rPr>
                                        <w:spacing w:val="72"/>
                                      </w:rPr>
                                      <w:t xml:space="preserve"> </w:t>
                                    </w:r>
                                    <w:r>
                                      <w:rPr>
                                        <w:spacing w:val="9"/>
                                      </w:rPr>
                                      <w:t>(h，25℃)</w:t>
                                    </w:r>
                                  </w:p>
                                  <w:p w14:paraId="3045178A">
                                    <w:pPr>
                                      <w:pStyle w:val="2"/>
                                      <w:spacing w:before="237" w:line="228" w:lineRule="auto"/>
                                      <w:ind w:left="169"/>
                                    </w:pPr>
                                    <w:r>
                                      <w:rPr>
                                        <w:spacing w:val="-5"/>
                                      </w:rPr>
                                      <w:t>完全固化时间</w:t>
                                    </w:r>
                                    <w:r>
                                      <w:rPr>
                                        <w:spacing w:val="41"/>
                                      </w:rPr>
                                      <w:t xml:space="preserve"> </w:t>
                                    </w:r>
                                    <w:r>
                                      <w:rPr>
                                        <w:spacing w:val="-5"/>
                                      </w:rPr>
                                      <w:t>(h，25℃)</w:t>
                                    </w:r>
                                  </w:p>
                                  <w:p w14:paraId="5FF65131">
                                    <w:pPr>
                                      <w:pStyle w:val="2"/>
                                      <w:spacing w:before="275" w:line="296" w:lineRule="exact"/>
                                      <w:ind w:left="1223"/>
                                    </w:pPr>
                                    <w:r>
                                      <w:rPr>
                                        <w:spacing w:val="1"/>
                                        <w:position w:val="1"/>
                                      </w:rPr>
                                      <w:t>shore</w:t>
                                    </w:r>
                                    <w:r>
                                      <w:rPr>
                                        <w:spacing w:val="19"/>
                                        <w:position w:val="1"/>
                                      </w:rPr>
                                      <w:t xml:space="preserve"> </w:t>
                                    </w:r>
                                    <w:r>
                                      <w:rPr>
                                        <w:spacing w:val="1"/>
                                        <w:position w:val="1"/>
                                      </w:rPr>
                                      <w:t>A</w:t>
                                    </w:r>
                                  </w:p>
                                  <w:p w14:paraId="1C4263A5">
                                    <w:pPr>
                                      <w:pStyle w:val="2"/>
                                      <w:spacing w:before="203" w:line="227" w:lineRule="auto"/>
                                      <w:ind w:left="320"/>
                                    </w:pPr>
                                    <w:r>
                                      <w:rPr>
                                        <w:spacing w:val="5"/>
                                      </w:rPr>
                                      <w:t>介电强</w:t>
                                    </w:r>
                                    <w:r>
                                      <w:rPr>
                                        <w:spacing w:val="36"/>
                                      </w:rPr>
                                      <w:t xml:space="preserve"> </w:t>
                                    </w:r>
                                    <w:r>
                                      <w:rPr>
                                        <w:spacing w:val="5"/>
                                      </w:rPr>
                                      <w:t>度</w:t>
                                    </w:r>
                                    <w:r>
                                      <w:rPr>
                                        <w:spacing w:val="69"/>
                                      </w:rPr>
                                      <w:t xml:space="preserve"> </w:t>
                                    </w:r>
                                    <w:r>
                                      <w:rPr>
                                        <w:spacing w:val="5"/>
                                      </w:rPr>
                                      <w:t>(</w:t>
                                    </w:r>
                                    <w:r>
                                      <w:t>kV</w:t>
                                    </w:r>
                                    <w:r>
                                      <w:rPr>
                                        <w:spacing w:val="5"/>
                                      </w:rPr>
                                      <w:t>/</w:t>
                                    </w:r>
                                    <w:r>
                                      <w:t>mm</w:t>
                                    </w:r>
                                    <w:r>
                                      <w:rPr>
                                        <w:spacing w:val="5"/>
                                      </w:rPr>
                                      <w:t>)</w:t>
                                    </w:r>
                                  </w:p>
                                  <w:p w14:paraId="0956AB04">
                                    <w:pPr>
                                      <w:pStyle w:val="2"/>
                                      <w:spacing w:before="176" w:line="227" w:lineRule="auto"/>
                                      <w:ind w:left="325"/>
                                    </w:pPr>
                                    <w:r>
                                      <w:rPr>
                                        <w:spacing w:val="7"/>
                                      </w:rPr>
                                      <w:t>介电常数</w:t>
                                    </w:r>
                                    <w:r>
                                      <w:rPr>
                                        <w:spacing w:val="75"/>
                                      </w:rPr>
                                      <w:t xml:space="preserve"> </w:t>
                                    </w:r>
                                    <w:r>
                                      <w:rPr>
                                        <w:spacing w:val="7"/>
                                      </w:rPr>
                                      <w:t>(1.2</w:t>
                                    </w:r>
                                    <w:r>
                                      <w:t>MHz</w:t>
                                    </w:r>
                                    <w:r>
                                      <w:rPr>
                                        <w:spacing w:val="7"/>
                                      </w:rPr>
                                      <w:t>)</w:t>
                                    </w:r>
                                  </w:p>
                                  <w:p w14:paraId="16FEC590">
                                    <w:pPr>
                                      <w:pStyle w:val="2"/>
                                      <w:spacing w:before="202" w:line="228" w:lineRule="auto"/>
                                      <w:ind w:left="200"/>
                                    </w:pPr>
                                    <w:r>
                                      <w:rPr>
                                        <w:spacing w:val="-17"/>
                                      </w:rPr>
                                      <w:t>体积电阻率</w:t>
                                    </w:r>
                                    <w:r>
                                      <w:rPr>
                                        <w:spacing w:val="38"/>
                                      </w:rPr>
                                      <w:t xml:space="preserve"> </w:t>
                                    </w:r>
                                    <w:r>
                                      <w:rPr>
                                        <w:spacing w:val="-17"/>
                                      </w:rPr>
                                      <w:t>(</w:t>
                                    </w:r>
                                    <w:r>
                                      <w:rPr>
                                        <w:spacing w:val="41"/>
                                      </w:rPr>
                                      <w:t xml:space="preserve"> </w:t>
                                    </w:r>
                                    <w:r>
                                      <w:rPr>
                                        <w:spacing w:val="-17"/>
                                      </w:rPr>
                                      <w:t>Ω</w:t>
                                    </w:r>
                                    <w:r>
                                      <w:rPr>
                                        <w:spacing w:val="72"/>
                                      </w:rPr>
                                      <w:t xml:space="preserve"> </w:t>
                                    </w:r>
                                    <w:r>
                                      <w:rPr>
                                        <w:spacing w:val="-17"/>
                                      </w:rPr>
                                      <w:t>·cm)</w:t>
                                    </w:r>
                                  </w:p>
                                  <w:p w14:paraId="65B2D6F0">
                                    <w:pPr>
                                      <w:pStyle w:val="2"/>
                                      <w:spacing w:before="220" w:line="219" w:lineRule="auto"/>
                                      <w:ind w:left="418"/>
                                      <w:rPr>
                                        <w:sz w:val="24"/>
                                        <w:szCs w:val="24"/>
                                      </w:rPr>
                                    </w:pPr>
                                    <w:r>
                                      <w:rPr>
                                        <w:spacing w:val="-2"/>
                                        <w:sz w:val="24"/>
                                        <w:szCs w:val="24"/>
                                      </w:rPr>
                                      <w:t>使用温度范围</w:t>
                                    </w:r>
                                    <w:r>
                                      <w:rPr>
                                        <w:b/>
                                        <w:bCs/>
                                        <w:spacing w:val="-2"/>
                                        <w:sz w:val="24"/>
                                        <w:szCs w:val="24"/>
                                      </w:rPr>
                                      <w:t>(</w:t>
                                    </w:r>
                                    <w:r>
                                      <w:rPr>
                                        <w:spacing w:val="-2"/>
                                        <w:sz w:val="24"/>
                                        <w:szCs w:val="24"/>
                                      </w:rPr>
                                      <w:t>℃</w:t>
                                    </w:r>
                                    <w:r>
                                      <w:rPr>
                                        <w:b/>
                                        <w:bCs/>
                                        <w:spacing w:val="-2"/>
                                        <w:sz w:val="24"/>
                                        <w:szCs w:val="24"/>
                                      </w:rPr>
                                      <w:t>)</w:t>
                                    </w:r>
                                  </w:p>
                                  <w:p w14:paraId="169F9A96">
                                    <w:pPr>
                                      <w:pStyle w:val="2"/>
                                      <w:spacing w:before="282" w:line="228" w:lineRule="auto"/>
                                      <w:ind w:left="519"/>
                                    </w:pPr>
                                    <w:r>
                                      <w:rPr>
                                        <w:spacing w:val="2"/>
                                      </w:rPr>
                                      <w:t>断裂伸长率</w:t>
                                    </w:r>
                                    <w:r>
                                      <w:rPr>
                                        <w:spacing w:val="71"/>
                                      </w:rPr>
                                      <w:t xml:space="preserve"> </w:t>
                                    </w:r>
                                    <w:r>
                                      <w:rPr>
                                        <w:spacing w:val="2"/>
                                      </w:rPr>
                                      <w:t>(%)</w:t>
                                    </w:r>
                                  </w:p>
                                  <w:p w14:paraId="22088317">
                                    <w:pPr>
                                      <w:pStyle w:val="2"/>
                                      <w:spacing w:before="264" w:line="228" w:lineRule="auto"/>
                                      <w:ind w:left="505"/>
                                    </w:pPr>
                                    <w:r>
                                      <w:rPr>
                                        <w:spacing w:val="5"/>
                                      </w:rPr>
                                      <w:t>拉伸强度</w:t>
                                    </w:r>
                                    <w:r>
                                      <w:rPr>
                                        <w:spacing w:val="73"/>
                                      </w:rPr>
                                      <w:t xml:space="preserve"> </w:t>
                                    </w:r>
                                    <w:r>
                                      <w:rPr>
                                        <w:spacing w:val="5"/>
                                      </w:rPr>
                                      <w:t>(</w:t>
                                    </w:r>
                                    <w:r>
                                      <w:t>MPa</w:t>
                                    </w:r>
                                    <w:r>
                                      <w:rPr>
                                        <w:spacing w:val="5"/>
                                      </w:rPr>
                                      <w:t>)</w:t>
                                    </w:r>
                                  </w:p>
                                  <w:p w14:paraId="438C2EAA">
                                    <w:pPr>
                                      <w:pStyle w:val="2"/>
                                      <w:spacing w:before="281" w:line="219" w:lineRule="auto"/>
                                      <w:ind w:left="478"/>
                                      <w:rPr>
                                        <w:rFonts w:ascii="Arial" w:hAnsi="Arial" w:eastAsia="Arial" w:cs="Arial"/>
                                        <w:sz w:val="28"/>
                                        <w:szCs w:val="28"/>
                                      </w:rPr>
                                    </w:pPr>
                                    <w:r>
                                      <w:rPr>
                                        <w:spacing w:val="-2"/>
                                        <w:sz w:val="24"/>
                                        <w:szCs w:val="24"/>
                                      </w:rPr>
                                      <w:t>剪切强度（MPa）</w:t>
                                    </w:r>
                                  </w:p>
                                </w:txbxContent>
                              </wps:txbx>
                              <wps:bodyPr lIns="0" tIns="0" rIns="0" bIns="0" upright="1"/>
                            </wps:wsp>
                            <wps:wsp>
                              <wps:cNvPr id="47" name="文本框 23"/>
                              <wps:cNvSpPr txBox="1"/>
                              <wps:spPr>
                                <a:xfrm>
                                  <a:off x="6485" y="1682"/>
                                  <a:ext cx="1170" cy="4422"/>
                                </a:xfrm>
                                <a:prstGeom prst="rect">
                                  <a:avLst/>
                                </a:prstGeom>
                                <a:noFill/>
                                <a:ln>
                                  <a:noFill/>
                                </a:ln>
                              </wps:spPr>
                              <wps:txbx>
                                <w:txbxContent>
                                  <w:p w14:paraId="17C7B9A1">
                                    <w:pPr>
                                      <w:pStyle w:val="2"/>
                                      <w:spacing w:before="19" w:line="189" w:lineRule="auto"/>
                                      <w:ind w:left="470"/>
                                    </w:pPr>
                                    <w:r>
                                      <w:rPr>
                                        <w:spacing w:val="-2"/>
                                      </w:rPr>
                                      <w:t>24</w:t>
                                    </w:r>
                                  </w:p>
                                  <w:p w14:paraId="3E7E702E">
                                    <w:pPr>
                                      <w:pStyle w:val="2"/>
                                      <w:spacing w:before="295" w:line="290" w:lineRule="exact"/>
                                      <w:ind w:left="284"/>
                                    </w:pPr>
                                    <w:r>
                                      <w:rPr>
                                        <w:spacing w:val="6"/>
                                        <w:position w:val="1"/>
                                      </w:rPr>
                                      <w:t>40±5</w:t>
                                    </w:r>
                                  </w:p>
                                  <w:p w14:paraId="1F02B2C4">
                                    <w:pPr>
                                      <w:pStyle w:val="2"/>
                                      <w:spacing w:before="213" w:line="293" w:lineRule="exact"/>
                                      <w:ind w:left="380"/>
                                    </w:pPr>
                                    <w:r>
                                      <w:rPr>
                                        <w:spacing w:val="-7"/>
                                        <w:position w:val="1"/>
                                      </w:rPr>
                                      <w:t>≥17</w:t>
                                    </w:r>
                                  </w:p>
                                  <w:p w14:paraId="50E1F33A">
                                    <w:pPr>
                                      <w:pStyle w:val="2"/>
                                      <w:spacing w:before="151" w:line="291" w:lineRule="exact"/>
                                      <w:ind w:left="306"/>
                                    </w:pPr>
                                    <w:r>
                                      <w:rPr>
                                        <w:position w:val="1"/>
                                      </w:rPr>
                                      <w:t>≤4.0</w:t>
                                    </w:r>
                                  </w:p>
                                  <w:p w14:paraId="17EBCC82">
                                    <w:pPr>
                                      <w:pStyle w:val="2"/>
                                      <w:spacing w:before="194" w:line="292" w:lineRule="exact"/>
                                      <w:ind w:left="20"/>
                                      <w:rPr>
                                        <w:sz w:val="10"/>
                                        <w:szCs w:val="10"/>
                                      </w:rPr>
                                    </w:pPr>
                                    <w:r>
                                      <w:rPr>
                                        <w:spacing w:val="4"/>
                                      </w:rPr>
                                      <w:t>≥1.0×10</w:t>
                                    </w:r>
                                    <w:r>
                                      <w:rPr>
                                        <w:spacing w:val="4"/>
                                        <w:position w:val="10"/>
                                        <w:sz w:val="10"/>
                                        <w:szCs w:val="10"/>
                                      </w:rPr>
                                      <w:t>14</w:t>
                                    </w:r>
                                  </w:p>
                                  <w:p w14:paraId="2CE1AA49">
                                    <w:pPr>
                                      <w:pStyle w:val="2"/>
                                      <w:spacing w:before="221" w:line="397" w:lineRule="auto"/>
                                      <w:ind w:left="316" w:right="147" w:hanging="213"/>
                                      <w:rPr>
                                        <w:sz w:val="24"/>
                                        <w:szCs w:val="24"/>
                                      </w:rPr>
                                    </w:pPr>
                                    <w:r>
                                      <w:rPr>
                                        <w:spacing w:val="21"/>
                                      </w:rPr>
                                      <w:t>-40~200</w:t>
                                    </w:r>
                                    <w:r>
                                      <w:rPr>
                                        <w:spacing w:val="1"/>
                                      </w:rPr>
                                      <w:t xml:space="preserve"> </w:t>
                                    </w:r>
                                    <w:r>
                                      <w:rPr>
                                        <w:spacing w:val="-3"/>
                                      </w:rPr>
                                      <w:t>≥200</w:t>
                                    </w:r>
                                    <w:r>
                                      <w:t xml:space="preserve">  </w:t>
                                    </w:r>
                                    <w:r>
                                      <w:rPr>
                                        <w:spacing w:val="-3"/>
                                      </w:rPr>
                                      <w:t>≥1.5</w:t>
                                    </w:r>
                                    <w:r>
                                      <w:t xml:space="preserve">  </w:t>
                                    </w:r>
                                    <w:r>
                                      <w:rPr>
                                        <w:spacing w:val="-7"/>
                                        <w:sz w:val="24"/>
                                        <w:szCs w:val="24"/>
                                      </w:rPr>
                                      <w:t>≥1.8</w:t>
                                    </w:r>
                                  </w:p>
                                </w:txbxContent>
                              </wps:txbx>
                              <wps:bodyPr lIns="0" tIns="0" rIns="0" bIns="0" upright="1"/>
                            </wps:wsp>
                            <wps:wsp>
                              <wps:cNvPr id="48" name="文本框 24"/>
                              <wps:cNvSpPr txBox="1"/>
                              <wps:spPr>
                                <a:xfrm>
                                  <a:off x="3028" y="4099"/>
                                  <a:ext cx="2431" cy="1988"/>
                                </a:xfrm>
                                <a:prstGeom prst="rect">
                                  <a:avLst/>
                                </a:prstGeom>
                                <a:noFill/>
                                <a:ln>
                                  <a:noFill/>
                                </a:ln>
                              </wps:spPr>
                              <wps:txbx>
                                <w:txbxContent>
                                  <w:p w14:paraId="471769C1">
                                    <w:pPr>
                                      <w:pStyle w:val="2"/>
                                      <w:spacing w:before="19" w:line="219" w:lineRule="auto"/>
                                      <w:ind w:left="20"/>
                                      <w:rPr>
                                        <w:sz w:val="24"/>
                                        <w:szCs w:val="24"/>
                                      </w:rPr>
                                    </w:pPr>
                                    <w:r>
                                      <w:rPr>
                                        <w:spacing w:val="-1"/>
                                        <w:sz w:val="24"/>
                                        <w:szCs w:val="24"/>
                                      </w:rPr>
                                      <w:t>胶粘剂分析与测试技术</w:t>
                                    </w:r>
                                  </w:p>
                                  <w:p w14:paraId="1D37074D">
                                    <w:pPr>
                                      <w:pStyle w:val="2"/>
                                      <w:spacing w:before="292" w:line="233" w:lineRule="auto"/>
                                      <w:ind w:left="188"/>
                                    </w:pPr>
                                    <w:r>
                                      <w:t>GB</w:t>
                                    </w:r>
                                    <w:r>
                                      <w:rPr>
                                        <w:spacing w:val="8"/>
                                      </w:rPr>
                                      <w:t>/T</w:t>
                                    </w:r>
                                    <w:r>
                                      <w:rPr>
                                        <w:spacing w:val="32"/>
                                      </w:rPr>
                                      <w:t xml:space="preserve"> </w:t>
                                    </w:r>
                                    <w:r>
                                      <w:rPr>
                                        <w:spacing w:val="8"/>
                                      </w:rPr>
                                      <w:t>528-2009</w:t>
                                    </w:r>
                                  </w:p>
                                  <w:p w14:paraId="4224C633">
                                    <w:pPr>
                                      <w:pStyle w:val="2"/>
                                      <w:spacing w:before="255" w:line="233" w:lineRule="auto"/>
                                      <w:ind w:left="188"/>
                                    </w:pPr>
                                    <w:r>
                                      <w:t>GB</w:t>
                                    </w:r>
                                    <w:r>
                                      <w:rPr>
                                        <w:spacing w:val="8"/>
                                      </w:rPr>
                                      <w:t>/T</w:t>
                                    </w:r>
                                    <w:r>
                                      <w:rPr>
                                        <w:spacing w:val="32"/>
                                      </w:rPr>
                                      <w:t xml:space="preserve"> </w:t>
                                    </w:r>
                                    <w:r>
                                      <w:rPr>
                                        <w:spacing w:val="8"/>
                                      </w:rPr>
                                      <w:t>528-2009</w:t>
                                    </w:r>
                                  </w:p>
                                  <w:p w14:paraId="2CB8E3A1">
                                    <w:pPr>
                                      <w:pStyle w:val="2"/>
                                      <w:spacing w:before="268" w:line="224" w:lineRule="auto"/>
                                      <w:ind w:left="438"/>
                                      <w:rPr>
                                        <w:sz w:val="24"/>
                                        <w:szCs w:val="24"/>
                                      </w:rPr>
                                    </w:pPr>
                                    <w:r>
                                      <w:rPr>
                                        <w:spacing w:val="-1"/>
                                        <w:sz w:val="24"/>
                                        <w:szCs w:val="24"/>
                                      </w:rPr>
                                      <w:t>GB/T7124-2008</w:t>
                                    </w:r>
                                  </w:p>
                                </w:txbxContent>
                              </wps:txbx>
                              <wps:bodyPr lIns="0" tIns="0" rIns="0" bIns="0" upright="1"/>
                            </wps:wsp>
                            <wps:wsp>
                              <wps:cNvPr id="49" name="文本框 25"/>
                              <wps:cNvSpPr txBox="1"/>
                              <wps:spPr>
                                <a:xfrm>
                                  <a:off x="2956" y="186"/>
                                  <a:ext cx="2056" cy="2326"/>
                                </a:xfrm>
                                <a:prstGeom prst="rect">
                                  <a:avLst/>
                                </a:prstGeom>
                                <a:noFill/>
                                <a:ln>
                                  <a:noFill/>
                                </a:ln>
                              </wps:spPr>
                              <wps:txbx>
                                <w:txbxContent>
                                  <w:p w14:paraId="700BD3FA">
                                    <w:pPr>
                                      <w:pStyle w:val="2"/>
                                      <w:spacing w:before="19" w:line="228" w:lineRule="auto"/>
                                      <w:ind w:left="326"/>
                                    </w:pPr>
                                    <w:r>
                                      <w:rPr>
                                        <w:spacing w:val="15"/>
                                      </w:rPr>
                                      <w:t>使用环境实测</w:t>
                                    </w:r>
                                  </w:p>
                                  <w:p w14:paraId="5BA06EA8">
                                    <w:pPr>
                                      <w:pStyle w:val="2"/>
                                      <w:spacing w:before="201" w:line="233" w:lineRule="auto"/>
                                      <w:ind w:left="20"/>
                                    </w:pPr>
                                    <w:r>
                                      <w:t>GB</w:t>
                                    </w:r>
                                    <w:r>
                                      <w:rPr>
                                        <w:spacing w:val="7"/>
                                      </w:rPr>
                                      <w:t>/T</w:t>
                                    </w:r>
                                    <w:r>
                                      <w:rPr>
                                        <w:spacing w:val="47"/>
                                      </w:rPr>
                                      <w:t xml:space="preserve"> </w:t>
                                    </w:r>
                                    <w:r>
                                      <w:rPr>
                                        <w:spacing w:val="7"/>
                                      </w:rPr>
                                      <w:t>13477.5-2002</w:t>
                                    </w:r>
                                  </w:p>
                                  <w:p w14:paraId="57E99941">
                                    <w:pPr>
                                      <w:pStyle w:val="2"/>
                                      <w:spacing w:before="197" w:line="228" w:lineRule="auto"/>
                                      <w:ind w:left="326"/>
                                    </w:pPr>
                                    <w:r>
                                      <w:rPr>
                                        <w:spacing w:val="15"/>
                                      </w:rPr>
                                      <w:t>使用环境实测</w:t>
                                    </w:r>
                                  </w:p>
                                  <w:p w14:paraId="450A6D5D">
                                    <w:pPr>
                                      <w:pStyle w:val="2"/>
                                      <w:spacing w:before="237" w:line="228" w:lineRule="auto"/>
                                      <w:ind w:left="326"/>
                                    </w:pPr>
                                    <w:r>
                                      <w:rPr>
                                        <w:spacing w:val="15"/>
                                      </w:rPr>
                                      <w:t>使用环境实测</w:t>
                                    </w:r>
                                  </w:p>
                                  <w:p w14:paraId="1107EFF7">
                                    <w:pPr>
                                      <w:pStyle w:val="2"/>
                                      <w:spacing w:before="280" w:line="233" w:lineRule="auto"/>
                                      <w:ind w:left="139"/>
                                    </w:pPr>
                                    <w:r>
                                      <w:t>GB</w:t>
                                    </w:r>
                                    <w:r>
                                      <w:rPr>
                                        <w:spacing w:val="8"/>
                                      </w:rPr>
                                      <w:t>/T</w:t>
                                    </w:r>
                                    <w:r>
                                      <w:rPr>
                                        <w:spacing w:val="29"/>
                                      </w:rPr>
                                      <w:t xml:space="preserve"> </w:t>
                                    </w:r>
                                    <w:r>
                                      <w:rPr>
                                        <w:spacing w:val="8"/>
                                      </w:rPr>
                                      <w:t>531.1-2008</w:t>
                                    </w:r>
                                  </w:p>
                                </w:txbxContent>
                              </wps:txbx>
                              <wps:bodyPr lIns="0" tIns="0" rIns="0" bIns="0" upright="1"/>
                            </wps:wsp>
                            <wps:wsp>
                              <wps:cNvPr id="50" name="文本框 26"/>
                              <wps:cNvSpPr txBox="1"/>
                              <wps:spPr>
                                <a:xfrm>
                                  <a:off x="3749" y="2730"/>
                                  <a:ext cx="1085" cy="1185"/>
                                </a:xfrm>
                                <a:prstGeom prst="rect">
                                  <a:avLst/>
                                </a:prstGeom>
                                <a:noFill/>
                                <a:ln>
                                  <a:noFill/>
                                </a:ln>
                              </wps:spPr>
                              <wps:txbx>
                                <w:txbxContent>
                                  <w:p w14:paraId="18F6C57B">
                                    <w:pPr>
                                      <w:pStyle w:val="2"/>
                                      <w:spacing w:before="19" w:line="190" w:lineRule="auto"/>
                                      <w:ind w:left="20"/>
                                    </w:pPr>
                                    <w:r>
                                      <w:rPr>
                                        <w:spacing w:val="6"/>
                                      </w:rPr>
                                      <w:t>1695-2005</w:t>
                                    </w:r>
                                  </w:p>
                                  <w:p w14:paraId="6E303D41">
                                    <w:pPr>
                                      <w:pStyle w:val="2"/>
                                      <w:spacing w:before="219" w:line="190" w:lineRule="auto"/>
                                      <w:ind w:left="20"/>
                                    </w:pPr>
                                    <w:r>
                                      <w:rPr>
                                        <w:spacing w:val="6"/>
                                      </w:rPr>
                                      <w:t>1693-2007</w:t>
                                    </w:r>
                                  </w:p>
                                  <w:p w14:paraId="36C56115">
                                    <w:pPr>
                                      <w:pStyle w:val="2"/>
                                      <w:spacing w:before="246" w:line="190" w:lineRule="auto"/>
                                      <w:ind w:left="20"/>
                                    </w:pPr>
                                    <w:r>
                                      <w:rPr>
                                        <w:spacing w:val="6"/>
                                      </w:rPr>
                                      <w:t>1692-2008</w:t>
                                    </w:r>
                                  </w:p>
                                </w:txbxContent>
                              </wps:txbx>
                              <wps:bodyPr lIns="0" tIns="0" rIns="0" bIns="0" upright="1"/>
                            </wps:wsp>
                            <wps:wsp>
                              <wps:cNvPr id="51" name="文本框 27"/>
                              <wps:cNvSpPr txBox="1"/>
                              <wps:spPr>
                                <a:xfrm>
                                  <a:off x="3136" y="2694"/>
                                  <a:ext cx="504" cy="1236"/>
                                </a:xfrm>
                                <a:prstGeom prst="rect">
                                  <a:avLst/>
                                </a:prstGeom>
                                <a:noFill/>
                                <a:ln>
                                  <a:noFill/>
                                </a:ln>
                              </wps:spPr>
                              <wps:txbx>
                                <w:txbxContent>
                                  <w:p w14:paraId="2DB160D7">
                                    <w:pPr>
                                      <w:pStyle w:val="2"/>
                                      <w:spacing w:before="21" w:line="362" w:lineRule="auto"/>
                                      <w:ind w:left="20" w:right="20"/>
                                    </w:pPr>
                                    <w:r>
                                      <w:t>GB</w:t>
                                    </w:r>
                                    <w:r>
                                      <w:rPr>
                                        <w:spacing w:val="11"/>
                                      </w:rPr>
                                      <w:t>/T</w:t>
                                    </w:r>
                                    <w:r>
                                      <w:t xml:space="preserve"> GB</w:t>
                                    </w:r>
                                    <w:r>
                                      <w:rPr>
                                        <w:spacing w:val="11"/>
                                      </w:rPr>
                                      <w:t>/T</w:t>
                                    </w:r>
                                  </w:p>
                                  <w:p w14:paraId="3AB7BF2B">
                                    <w:pPr>
                                      <w:pStyle w:val="2"/>
                                      <w:spacing w:before="55" w:line="233" w:lineRule="auto"/>
                                      <w:ind w:left="20"/>
                                    </w:pPr>
                                    <w:r>
                                      <w:t>GB</w:t>
                                    </w:r>
                                    <w:r>
                                      <w:rPr>
                                        <w:spacing w:val="11"/>
                                      </w:rPr>
                                      <w:t>/T</w:t>
                                    </w:r>
                                  </w:p>
                                </w:txbxContent>
                              </wps:txbx>
                              <wps:bodyPr lIns="0" tIns="0" rIns="0" bIns="0" upright="1"/>
                            </wps:wsp>
                          </wpg:wgp>
                        </a:graphicData>
                      </a:graphic>
                    </wp:anchor>
                  </w:drawing>
                </mc:Choice>
                <mc:Fallback>
                  <w:pict>
                    <v:group id="_x0000_s1026" o:spid="_x0000_s1026" o:spt="203" style="position:absolute;left:0pt;margin-left:0pt;margin-top:5.15pt;height:304.7pt;width:384.75pt;z-index:251660288;mso-width-relative:page;mso-height-relative:page;" coordorigin="-20,186" coordsize="7675,6086" o:gfxdata="UEsDBAoAAAAAAIdO4kAAAAAAAAAAAAAAAAAEAAAAZHJzL1BLAwQUAAAACACHTuJAtymCm9gAAAAH&#10;AQAADwAAAGRycy9kb3ducmV2LnhtbE2PwW7CMBBE75X6D9ZW6q3YKSKUEAdVqO0JVSpUqriZeEki&#10;4nUUmwT+vttTOe7MaOZtvrq4VgzYh8aThmSiQCCV3jZUafjevT+9gAjRkDWtJ9RwxQCr4v4uN5n1&#10;I33hsI2V4BIKmdFQx9hlUoayRmfCxHdI7B1970zks6+k7c3I5a6Vz0ql0pmGeKE2Ha5rLE/bs9Pw&#10;MZrxdZq8DZvTcX3d72afP5sEtX58SNQSRMRL/A/DHz6jQ8FMB38mG0SrgR+JrKopCHbn6WIG4qAh&#10;TRZzkEUub/mLX1BLAwQUAAAACACHTuJAGoLtoewCAACVDAAADgAAAGRycy9lMm9Eb2MueG1s7VfN&#10;btQwEL4j8Q5R7m1+N39qthIqrZAQVCo8gDdxfqQktmxvk94RcOTEiQt33oDnobwGYydOS3eL2kVC&#10;QtpL1vE4Y8/3zXyePToe2sa4xIzXpEtN59A2DdxlJK+7MjXfvjk9iEyDC9TlqCEdTs0rzM3j5dMn&#10;Rz1NsEsq0uSYGeCk40lPU7MSgiaWxbMKt4gfEoo7MBaEtUjAKyutnKEevLeN5dp2YPWE5ZSRDHMO&#10;syej0Zw8soc4JEVRZ/iEZOsWd2L0ynCDBITEq5pyc6lOWxQ4E6+LgmNhNKkJkQr1hE1gvJJPa3mE&#10;kpIhWtXZdAT0kCPcialFdQebzq5OkEDGmtUbrto6Y4STQhxmpLXGQBQiEIVj38HmjJE1VbGUSV/S&#10;GXQg6g7qO7vNXl2eM6POU9NfmEaHWmD85/d3Pz59NGAC0OlpmcCiM0Yv6DmbJsrxTQY8FKyVvxCK&#10;MShcr2Zc8SCMDCb9KAq8CPxnYPOiIA4jd0Q+q4Ae+d2BC4yA1YkCbXk+fR0G4fRpYI9WS29rydPN&#10;h+kpZCS/gYn/HUwXFaJYoc8lAhqmQMN0/fnD9Zdv11/fG66KRm4P6yRMhhieEYjKGRHkCYfJLWht&#10;RK0RC9z4vphRQhkXZ5i0hhykJoMkV7mHLl9yAQwBPHqJ3LMjp3XTqERvut8mYKGcART1CeVIDKtB&#10;8cyTFcmvIJrmRQdYyvLRA6YHKz1YU1aXFRxHxaxcAhcyf/4FKeEWUjwN/iNJCXyZqjIXA52mmhbH&#10;CQEFmcW+P5I+p+IN5nta5lqBq2SUlFu14u9Ii2e74E5Cb8fxqBGaFtf3nJEWJ44iadvToi7XeyQs&#10;3kLLJPaPljAQKlDE28o9s2JLiywW13OVqu9Z+QMrC1CWjWJRsO1wsXihDyRL6ENvanI0LY6tb2LH&#10;gdG+WHQnur1YFqAsG7SEu2qY443F4gax0kGUaFoWtj9JmAtr/mNWVE8G3aoS4amzlu3w7XfVc9z8&#10;m1j+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F0FAABbQ29udGVudF9UeXBlc10ueG1sUEsBAhQACgAAAAAAh07iQAAAAAAAAAAAAAAAAAYAAAAA&#10;AAAAAAAQAAAAPwQAAF9yZWxzL1BLAQIUABQAAAAIAIdO4kCKFGY80QAAAJQBAAALAAAAAAAAAAEA&#10;IAAAAGMEAABfcmVscy8ucmVsc1BLAQIUAAoAAAAAAIdO4kAAAAAAAAAAAAAAAAAEAAAAAAAAAAAA&#10;EAAAAAAAAABkcnMvUEsBAhQAFAAAAAgAh07iQLcpgpvYAAAABwEAAA8AAAAAAAAAAQAgAAAAIgAA&#10;AGRycy9kb3ducmV2LnhtbFBLAQIUABQAAAAIAIdO4kAagu2h7AIAAJUMAAAOAAAAAAAAAAEAIAAA&#10;ACcBAABkcnMvZTJvRG9jLnhtbFBLBQYAAAAABgAGAFkBAACFBgAAAAA=&#10;">
                      <o:lock v:ext="edit" aspectratio="f"/>
                      <v:shape id="文本框 22" o:spid="_x0000_s1026" o:spt="202" type="#_x0000_t202" style="position:absolute;left:-20;top:186;height:6086;width:6295;" filled="f" stroked="f" coordsize="21600,21600" o:gfxdata="UEsDBAoAAAAAAIdO4kAAAAAAAAAAAAAAAAAEAAAAZHJzL1BLAwQUAAAACACHTuJA+RzjSr0AAADb&#10;AAAADwAAAGRycy9kb3ducmV2LnhtbEWPQWsCMRSE7wX/Q3hCbzWxlKWuRhGxUCgU1/Xg8bl57gY3&#10;L+smVfvvG6HgcZiZb5jZ4uZacaE+WM8axiMFgrjyxnKtYVd+vLyDCBHZYOuZNPxSgMV88DTD3Pgr&#10;F3TZxlokCIccNTQxdrmUoWrIYRj5jjh5R987jEn2tTQ9XhPctfJVqUw6tJwWGuxo1VB12v44Dcs9&#10;F2t7/j5simNhy3Ki+Cs7af08HKspiEi3+Aj/tz+NhrcM7l/SD5D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5HONK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5F221936">
                              <w:pPr>
                                <w:pStyle w:val="2"/>
                                <w:spacing w:before="19" w:line="228" w:lineRule="auto"/>
                                <w:ind w:left="25"/>
                              </w:pPr>
                              <w:r>
                                <w:rPr>
                                  <w:spacing w:val="10"/>
                                </w:rPr>
                                <w:t>可操作时间</w:t>
                              </w:r>
                              <w:r>
                                <w:rPr>
                                  <w:spacing w:val="76"/>
                                </w:rPr>
                                <w:t xml:space="preserve"> </w:t>
                              </w:r>
                              <w:r>
                                <w:rPr>
                                  <w:spacing w:val="10"/>
                                </w:rPr>
                                <w:t>(</w:t>
                              </w:r>
                              <w:r>
                                <w:t>min</w:t>
                              </w:r>
                              <w:r>
                                <w:rPr>
                                  <w:spacing w:val="10"/>
                                </w:rPr>
                                <w:t>，25℃)</w:t>
                              </w:r>
                            </w:p>
                            <w:p w14:paraId="78C644A3">
                              <w:pPr>
                                <w:pStyle w:val="2"/>
                                <w:spacing w:before="194" w:line="227" w:lineRule="auto"/>
                                <w:ind w:left="140"/>
                              </w:pPr>
                              <w:r>
                                <w:rPr>
                                  <w:spacing w:val="10"/>
                                </w:rPr>
                                <w:t>表干时间</w:t>
                              </w:r>
                              <w:r>
                                <w:rPr>
                                  <w:spacing w:val="71"/>
                                </w:rPr>
                                <w:t xml:space="preserve"> </w:t>
                              </w:r>
                              <w:r>
                                <w:rPr>
                                  <w:spacing w:val="10"/>
                                </w:rPr>
                                <w:t>(</w:t>
                              </w:r>
                              <w:r>
                                <w:t>min</w:t>
                              </w:r>
                              <w:r>
                                <w:rPr>
                                  <w:spacing w:val="10"/>
                                </w:rPr>
                                <w:t>，25℃)</w:t>
                              </w:r>
                            </w:p>
                            <w:p w14:paraId="4EF7EC2D">
                              <w:pPr>
                                <w:pStyle w:val="2"/>
                                <w:spacing w:before="211" w:line="228" w:lineRule="auto"/>
                                <w:ind w:left="20"/>
                              </w:pPr>
                              <w:r>
                                <w:rPr>
                                  <w:spacing w:val="9"/>
                                </w:rPr>
                                <w:t>初步固化时间</w:t>
                              </w:r>
                              <w:r>
                                <w:rPr>
                                  <w:spacing w:val="72"/>
                                </w:rPr>
                                <w:t xml:space="preserve"> </w:t>
                              </w:r>
                              <w:r>
                                <w:rPr>
                                  <w:spacing w:val="9"/>
                                </w:rPr>
                                <w:t>(h，25℃)</w:t>
                              </w:r>
                            </w:p>
                            <w:p w14:paraId="3045178A">
                              <w:pPr>
                                <w:pStyle w:val="2"/>
                                <w:spacing w:before="237" w:line="228" w:lineRule="auto"/>
                                <w:ind w:left="169"/>
                              </w:pPr>
                              <w:r>
                                <w:rPr>
                                  <w:spacing w:val="-5"/>
                                </w:rPr>
                                <w:t>完全固化时间</w:t>
                              </w:r>
                              <w:r>
                                <w:rPr>
                                  <w:spacing w:val="41"/>
                                </w:rPr>
                                <w:t xml:space="preserve"> </w:t>
                              </w:r>
                              <w:r>
                                <w:rPr>
                                  <w:spacing w:val="-5"/>
                                </w:rPr>
                                <w:t>(h，25℃)</w:t>
                              </w:r>
                            </w:p>
                            <w:p w14:paraId="5FF65131">
                              <w:pPr>
                                <w:pStyle w:val="2"/>
                                <w:spacing w:before="275" w:line="296" w:lineRule="exact"/>
                                <w:ind w:left="1223"/>
                              </w:pPr>
                              <w:r>
                                <w:rPr>
                                  <w:spacing w:val="1"/>
                                  <w:position w:val="1"/>
                                </w:rPr>
                                <w:t>shore</w:t>
                              </w:r>
                              <w:r>
                                <w:rPr>
                                  <w:spacing w:val="19"/>
                                  <w:position w:val="1"/>
                                </w:rPr>
                                <w:t xml:space="preserve"> </w:t>
                              </w:r>
                              <w:r>
                                <w:rPr>
                                  <w:spacing w:val="1"/>
                                  <w:position w:val="1"/>
                                </w:rPr>
                                <w:t>A</w:t>
                              </w:r>
                            </w:p>
                            <w:p w14:paraId="1C4263A5">
                              <w:pPr>
                                <w:pStyle w:val="2"/>
                                <w:spacing w:before="203" w:line="227" w:lineRule="auto"/>
                                <w:ind w:left="320"/>
                              </w:pPr>
                              <w:r>
                                <w:rPr>
                                  <w:spacing w:val="5"/>
                                </w:rPr>
                                <w:t>介电强</w:t>
                              </w:r>
                              <w:r>
                                <w:rPr>
                                  <w:spacing w:val="36"/>
                                </w:rPr>
                                <w:t xml:space="preserve"> </w:t>
                              </w:r>
                              <w:r>
                                <w:rPr>
                                  <w:spacing w:val="5"/>
                                </w:rPr>
                                <w:t>度</w:t>
                              </w:r>
                              <w:r>
                                <w:rPr>
                                  <w:spacing w:val="69"/>
                                </w:rPr>
                                <w:t xml:space="preserve"> </w:t>
                              </w:r>
                              <w:r>
                                <w:rPr>
                                  <w:spacing w:val="5"/>
                                </w:rPr>
                                <w:t>(</w:t>
                              </w:r>
                              <w:r>
                                <w:t>kV</w:t>
                              </w:r>
                              <w:r>
                                <w:rPr>
                                  <w:spacing w:val="5"/>
                                </w:rPr>
                                <w:t>/</w:t>
                              </w:r>
                              <w:r>
                                <w:t>mm</w:t>
                              </w:r>
                              <w:r>
                                <w:rPr>
                                  <w:spacing w:val="5"/>
                                </w:rPr>
                                <w:t>)</w:t>
                              </w:r>
                            </w:p>
                            <w:p w14:paraId="0956AB04">
                              <w:pPr>
                                <w:pStyle w:val="2"/>
                                <w:spacing w:before="176" w:line="227" w:lineRule="auto"/>
                                <w:ind w:left="325"/>
                              </w:pPr>
                              <w:r>
                                <w:rPr>
                                  <w:spacing w:val="7"/>
                                </w:rPr>
                                <w:t>介电常数</w:t>
                              </w:r>
                              <w:r>
                                <w:rPr>
                                  <w:spacing w:val="75"/>
                                </w:rPr>
                                <w:t xml:space="preserve"> </w:t>
                              </w:r>
                              <w:r>
                                <w:rPr>
                                  <w:spacing w:val="7"/>
                                </w:rPr>
                                <w:t>(1.2</w:t>
                              </w:r>
                              <w:r>
                                <w:t>MHz</w:t>
                              </w:r>
                              <w:r>
                                <w:rPr>
                                  <w:spacing w:val="7"/>
                                </w:rPr>
                                <w:t>)</w:t>
                              </w:r>
                            </w:p>
                            <w:p w14:paraId="16FEC590">
                              <w:pPr>
                                <w:pStyle w:val="2"/>
                                <w:spacing w:before="202" w:line="228" w:lineRule="auto"/>
                                <w:ind w:left="200"/>
                              </w:pPr>
                              <w:r>
                                <w:rPr>
                                  <w:spacing w:val="-17"/>
                                </w:rPr>
                                <w:t>体积电阻率</w:t>
                              </w:r>
                              <w:r>
                                <w:rPr>
                                  <w:spacing w:val="38"/>
                                </w:rPr>
                                <w:t xml:space="preserve"> </w:t>
                              </w:r>
                              <w:r>
                                <w:rPr>
                                  <w:spacing w:val="-17"/>
                                </w:rPr>
                                <w:t>(</w:t>
                              </w:r>
                              <w:r>
                                <w:rPr>
                                  <w:spacing w:val="41"/>
                                </w:rPr>
                                <w:t xml:space="preserve"> </w:t>
                              </w:r>
                              <w:r>
                                <w:rPr>
                                  <w:spacing w:val="-17"/>
                                </w:rPr>
                                <w:t>Ω</w:t>
                              </w:r>
                              <w:r>
                                <w:rPr>
                                  <w:spacing w:val="72"/>
                                </w:rPr>
                                <w:t xml:space="preserve"> </w:t>
                              </w:r>
                              <w:r>
                                <w:rPr>
                                  <w:spacing w:val="-17"/>
                                </w:rPr>
                                <w:t>·cm)</w:t>
                              </w:r>
                            </w:p>
                            <w:p w14:paraId="65B2D6F0">
                              <w:pPr>
                                <w:pStyle w:val="2"/>
                                <w:spacing w:before="220" w:line="219" w:lineRule="auto"/>
                                <w:ind w:left="418"/>
                                <w:rPr>
                                  <w:sz w:val="24"/>
                                  <w:szCs w:val="24"/>
                                </w:rPr>
                              </w:pPr>
                              <w:r>
                                <w:rPr>
                                  <w:spacing w:val="-2"/>
                                  <w:sz w:val="24"/>
                                  <w:szCs w:val="24"/>
                                </w:rPr>
                                <w:t>使用温度范围</w:t>
                              </w:r>
                              <w:r>
                                <w:rPr>
                                  <w:b/>
                                  <w:bCs/>
                                  <w:spacing w:val="-2"/>
                                  <w:sz w:val="24"/>
                                  <w:szCs w:val="24"/>
                                </w:rPr>
                                <w:t>(</w:t>
                              </w:r>
                              <w:r>
                                <w:rPr>
                                  <w:spacing w:val="-2"/>
                                  <w:sz w:val="24"/>
                                  <w:szCs w:val="24"/>
                                </w:rPr>
                                <w:t>℃</w:t>
                              </w:r>
                              <w:r>
                                <w:rPr>
                                  <w:b/>
                                  <w:bCs/>
                                  <w:spacing w:val="-2"/>
                                  <w:sz w:val="24"/>
                                  <w:szCs w:val="24"/>
                                </w:rPr>
                                <w:t>)</w:t>
                              </w:r>
                            </w:p>
                            <w:p w14:paraId="169F9A96">
                              <w:pPr>
                                <w:pStyle w:val="2"/>
                                <w:spacing w:before="282" w:line="228" w:lineRule="auto"/>
                                <w:ind w:left="519"/>
                              </w:pPr>
                              <w:r>
                                <w:rPr>
                                  <w:spacing w:val="2"/>
                                </w:rPr>
                                <w:t>断裂伸长率</w:t>
                              </w:r>
                              <w:r>
                                <w:rPr>
                                  <w:spacing w:val="71"/>
                                </w:rPr>
                                <w:t xml:space="preserve"> </w:t>
                              </w:r>
                              <w:r>
                                <w:rPr>
                                  <w:spacing w:val="2"/>
                                </w:rPr>
                                <w:t>(%)</w:t>
                              </w:r>
                            </w:p>
                            <w:p w14:paraId="22088317">
                              <w:pPr>
                                <w:pStyle w:val="2"/>
                                <w:spacing w:before="264" w:line="228" w:lineRule="auto"/>
                                <w:ind w:left="505"/>
                              </w:pPr>
                              <w:r>
                                <w:rPr>
                                  <w:spacing w:val="5"/>
                                </w:rPr>
                                <w:t>拉伸强度</w:t>
                              </w:r>
                              <w:r>
                                <w:rPr>
                                  <w:spacing w:val="73"/>
                                </w:rPr>
                                <w:t xml:space="preserve"> </w:t>
                              </w:r>
                              <w:r>
                                <w:rPr>
                                  <w:spacing w:val="5"/>
                                </w:rPr>
                                <w:t>(</w:t>
                              </w:r>
                              <w:r>
                                <w:t>MPa</w:t>
                              </w:r>
                              <w:r>
                                <w:rPr>
                                  <w:spacing w:val="5"/>
                                </w:rPr>
                                <w:t>)</w:t>
                              </w:r>
                            </w:p>
                            <w:p w14:paraId="438C2EAA">
                              <w:pPr>
                                <w:pStyle w:val="2"/>
                                <w:spacing w:before="281" w:line="219" w:lineRule="auto"/>
                                <w:ind w:left="478"/>
                                <w:rPr>
                                  <w:rFonts w:ascii="Arial" w:hAnsi="Arial" w:eastAsia="Arial" w:cs="Arial"/>
                                  <w:sz w:val="28"/>
                                  <w:szCs w:val="28"/>
                                </w:rPr>
                              </w:pPr>
                              <w:r>
                                <w:rPr>
                                  <w:spacing w:val="-2"/>
                                  <w:sz w:val="24"/>
                                  <w:szCs w:val="24"/>
                                </w:rPr>
                                <w:t>剪切强度（MPa）</w:t>
                              </w:r>
                            </w:p>
                          </w:txbxContent>
                        </v:textbox>
                      </v:shape>
                      <v:shape id="文本框 23" o:spid="_x0000_s1026" o:spt="202" type="#_x0000_t202" style="position:absolute;left:6485;top:1682;height:4422;width:1170;" filled="f" stroked="f" coordsize="21600,21600" o:gfxdata="UEsDBAoAAAAAAIdO4kAAAAAAAAAAAAAAAAAEAAAAZHJzL1BLAwQUAAAACACHTuJAllBG0b4AAADb&#10;AAAADwAAAGRycy9kb3ducmV2LnhtbEWPT2sCMRTE7wW/Q3hCbzWxFKurUUQUCkLpuh48PjfP3eDm&#10;ZbtJ/fPtm0LB4zAzv2Fmi5trxIW6YD1rGA4UCOLSG8uVhn2xeRmDCBHZYOOZNNwpwGLee5phZvyV&#10;c7rsYiUShEOGGuoY20zKUNbkMAx8S5y8k+8cxiS7SpoOrwnuGvmq1Eg6tJwWamxpVVN53v04DcsD&#10;52v7/Xn8yk+5LYqJ4u3orPVzf6imICLd4iP83/4wGt7e4e9L+gFy/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lBG0b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17C7B9A1">
                              <w:pPr>
                                <w:pStyle w:val="2"/>
                                <w:spacing w:before="19" w:line="189" w:lineRule="auto"/>
                                <w:ind w:left="470"/>
                              </w:pPr>
                              <w:r>
                                <w:rPr>
                                  <w:spacing w:val="-2"/>
                                </w:rPr>
                                <w:t>24</w:t>
                              </w:r>
                            </w:p>
                            <w:p w14:paraId="3E7E702E">
                              <w:pPr>
                                <w:pStyle w:val="2"/>
                                <w:spacing w:before="295" w:line="290" w:lineRule="exact"/>
                                <w:ind w:left="284"/>
                              </w:pPr>
                              <w:r>
                                <w:rPr>
                                  <w:spacing w:val="6"/>
                                  <w:position w:val="1"/>
                                </w:rPr>
                                <w:t>40±5</w:t>
                              </w:r>
                            </w:p>
                            <w:p w14:paraId="1F02B2C4">
                              <w:pPr>
                                <w:pStyle w:val="2"/>
                                <w:spacing w:before="213" w:line="293" w:lineRule="exact"/>
                                <w:ind w:left="380"/>
                              </w:pPr>
                              <w:r>
                                <w:rPr>
                                  <w:spacing w:val="-7"/>
                                  <w:position w:val="1"/>
                                </w:rPr>
                                <w:t>≥17</w:t>
                              </w:r>
                            </w:p>
                            <w:p w14:paraId="50E1F33A">
                              <w:pPr>
                                <w:pStyle w:val="2"/>
                                <w:spacing w:before="151" w:line="291" w:lineRule="exact"/>
                                <w:ind w:left="306"/>
                              </w:pPr>
                              <w:r>
                                <w:rPr>
                                  <w:position w:val="1"/>
                                </w:rPr>
                                <w:t>≤4.0</w:t>
                              </w:r>
                            </w:p>
                            <w:p w14:paraId="17EBCC82">
                              <w:pPr>
                                <w:pStyle w:val="2"/>
                                <w:spacing w:before="194" w:line="292" w:lineRule="exact"/>
                                <w:ind w:left="20"/>
                                <w:rPr>
                                  <w:sz w:val="10"/>
                                  <w:szCs w:val="10"/>
                                </w:rPr>
                              </w:pPr>
                              <w:r>
                                <w:rPr>
                                  <w:spacing w:val="4"/>
                                </w:rPr>
                                <w:t>≥1.0×10</w:t>
                              </w:r>
                              <w:r>
                                <w:rPr>
                                  <w:spacing w:val="4"/>
                                  <w:position w:val="10"/>
                                  <w:sz w:val="10"/>
                                  <w:szCs w:val="10"/>
                                </w:rPr>
                                <w:t>14</w:t>
                              </w:r>
                            </w:p>
                            <w:p w14:paraId="2CE1AA49">
                              <w:pPr>
                                <w:pStyle w:val="2"/>
                                <w:spacing w:before="221" w:line="397" w:lineRule="auto"/>
                                <w:ind w:left="316" w:right="147" w:hanging="213"/>
                                <w:rPr>
                                  <w:sz w:val="24"/>
                                  <w:szCs w:val="24"/>
                                </w:rPr>
                              </w:pPr>
                              <w:r>
                                <w:rPr>
                                  <w:spacing w:val="21"/>
                                </w:rPr>
                                <w:t>-40~200</w:t>
                              </w:r>
                              <w:r>
                                <w:rPr>
                                  <w:spacing w:val="1"/>
                                </w:rPr>
                                <w:t xml:space="preserve"> </w:t>
                              </w:r>
                              <w:r>
                                <w:rPr>
                                  <w:spacing w:val="-3"/>
                                </w:rPr>
                                <w:t>≥200</w:t>
                              </w:r>
                              <w:r>
                                <w:t xml:space="preserve">  </w:t>
                              </w:r>
                              <w:r>
                                <w:rPr>
                                  <w:spacing w:val="-3"/>
                                </w:rPr>
                                <w:t>≥1.5</w:t>
                              </w:r>
                              <w:r>
                                <w:t xml:space="preserve">  </w:t>
                              </w:r>
                              <w:r>
                                <w:rPr>
                                  <w:spacing w:val="-7"/>
                                  <w:sz w:val="24"/>
                                  <w:szCs w:val="24"/>
                                </w:rPr>
                                <w:t>≥1.8</w:t>
                              </w:r>
                            </w:p>
                          </w:txbxContent>
                        </v:textbox>
                      </v:shape>
                      <v:shape id="文本框 24" o:spid="_x0000_s1026" o:spt="202" type="#_x0000_t202" style="position:absolute;left:3028;top:4099;height:1988;width:2431;" filled="f" stroked="f" coordsize="21600,21600" o:gfxdata="UEsDBAoAAAAAAIdO4kAAAAAAAAAAAAAAAAAEAAAAZHJzL1BLAwQUAAAACACHTuJA58/So7oAAADb&#10;AAAADwAAAGRycy9kb3ducmV2LnhtbEVPy2oCMRTdF/yHcAvd1UQpolOjFKkgCMWZceHydnKdCU5u&#10;ppP4+vtmIbg8nPd8eXOtuFAfrGcNo6ECQVx5Y7nWsC/X71MQISIbbD2ThjsFWC4GL3PMjL9yTpci&#10;1iKFcMhQQxNjl0kZqoYchqHviBN39L3DmGBfS9PjNYW7Vo6VmkiHllNDgx2tGqpOxdlp+Dpw/m3/&#10;fn53+TG3ZTlTvJ2ctH57HalPEJFu8Sl+uDdGw0cam76kHyA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nz9KjugAAANsA&#10;AAAPAAAAAAAAAAEAIAAAACIAAABkcnMvZG93bnJldi54bWxQSwECFAAUAAAACACHTuJAMy8FnjsA&#10;AAA5AAAAEAAAAAAAAAABACAAAAAJAQAAZHJzL3NoYXBleG1sLnhtbFBLBQYAAAAABgAGAFsBAACz&#10;AwAAAAA=&#10;">
                        <v:fill on="f" focussize="0,0"/>
                        <v:stroke on="f"/>
                        <v:imagedata o:title=""/>
                        <o:lock v:ext="edit" aspectratio="f"/>
                        <v:textbox inset="0mm,0mm,0mm,0mm">
                          <w:txbxContent>
                            <w:p w14:paraId="471769C1">
                              <w:pPr>
                                <w:pStyle w:val="2"/>
                                <w:spacing w:before="19" w:line="219" w:lineRule="auto"/>
                                <w:ind w:left="20"/>
                                <w:rPr>
                                  <w:sz w:val="24"/>
                                  <w:szCs w:val="24"/>
                                </w:rPr>
                              </w:pPr>
                              <w:r>
                                <w:rPr>
                                  <w:spacing w:val="-1"/>
                                  <w:sz w:val="24"/>
                                  <w:szCs w:val="24"/>
                                </w:rPr>
                                <w:t>胶粘剂分析与测试技术</w:t>
                              </w:r>
                            </w:p>
                            <w:p w14:paraId="1D37074D">
                              <w:pPr>
                                <w:pStyle w:val="2"/>
                                <w:spacing w:before="292" w:line="233" w:lineRule="auto"/>
                                <w:ind w:left="188"/>
                              </w:pPr>
                              <w:r>
                                <w:t>GB</w:t>
                              </w:r>
                              <w:r>
                                <w:rPr>
                                  <w:spacing w:val="8"/>
                                </w:rPr>
                                <w:t>/T</w:t>
                              </w:r>
                              <w:r>
                                <w:rPr>
                                  <w:spacing w:val="32"/>
                                </w:rPr>
                                <w:t xml:space="preserve"> </w:t>
                              </w:r>
                              <w:r>
                                <w:rPr>
                                  <w:spacing w:val="8"/>
                                </w:rPr>
                                <w:t>528-2009</w:t>
                              </w:r>
                            </w:p>
                            <w:p w14:paraId="4224C633">
                              <w:pPr>
                                <w:pStyle w:val="2"/>
                                <w:spacing w:before="255" w:line="233" w:lineRule="auto"/>
                                <w:ind w:left="188"/>
                              </w:pPr>
                              <w:r>
                                <w:t>GB</w:t>
                              </w:r>
                              <w:r>
                                <w:rPr>
                                  <w:spacing w:val="8"/>
                                </w:rPr>
                                <w:t>/T</w:t>
                              </w:r>
                              <w:r>
                                <w:rPr>
                                  <w:spacing w:val="32"/>
                                </w:rPr>
                                <w:t xml:space="preserve"> </w:t>
                              </w:r>
                              <w:r>
                                <w:rPr>
                                  <w:spacing w:val="8"/>
                                </w:rPr>
                                <w:t>528-2009</w:t>
                              </w:r>
                            </w:p>
                            <w:p w14:paraId="2CB8E3A1">
                              <w:pPr>
                                <w:pStyle w:val="2"/>
                                <w:spacing w:before="268" w:line="224" w:lineRule="auto"/>
                                <w:ind w:left="438"/>
                                <w:rPr>
                                  <w:sz w:val="24"/>
                                  <w:szCs w:val="24"/>
                                </w:rPr>
                              </w:pPr>
                              <w:r>
                                <w:rPr>
                                  <w:spacing w:val="-1"/>
                                  <w:sz w:val="24"/>
                                  <w:szCs w:val="24"/>
                                </w:rPr>
                                <w:t>GB/T7124-2008</w:t>
                              </w:r>
                            </w:p>
                          </w:txbxContent>
                        </v:textbox>
                      </v:shape>
                      <v:shape id="文本框 25" o:spid="_x0000_s1026" o:spt="202" type="#_x0000_t202" style="position:absolute;left:2956;top:186;height:2326;width:2056;" filled="f" stroked="f" coordsize="21600,21600" o:gfxdata="UEsDBAoAAAAAAIdO4kAAAAAAAAAAAAAAAAAEAAAAZHJzL1BLAwQUAAAACACHTuJAiIN3OL0AAADb&#10;AAAADwAAAGRycy9kb3ducmV2LnhtbEWPQWsCMRSE74L/ITyhN00sRepqFBELhUJxXQ8en5vnbnDz&#10;sm5Stf++EQoeh5n5hpkv764RV+qC9axhPFIgiEtvLFca9sXH8B1EiMgGG8+k4ZcCLBf93hwz42+c&#10;03UXK5EgHDLUUMfYZlKGsiaHYeRb4uSdfOcwJtlV0nR4S3DXyFelJtKh5bRQY0vrmsrz7sdpWB04&#10;39jL93Gbn3JbFFPFX5Oz1i+DsZqBiHSPz/B/+9NoeJvC40v6AXL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g3c4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700BD3FA">
                              <w:pPr>
                                <w:pStyle w:val="2"/>
                                <w:spacing w:before="19" w:line="228" w:lineRule="auto"/>
                                <w:ind w:left="326"/>
                              </w:pPr>
                              <w:r>
                                <w:rPr>
                                  <w:spacing w:val="15"/>
                                </w:rPr>
                                <w:t>使用环境实测</w:t>
                              </w:r>
                            </w:p>
                            <w:p w14:paraId="5BA06EA8">
                              <w:pPr>
                                <w:pStyle w:val="2"/>
                                <w:spacing w:before="201" w:line="233" w:lineRule="auto"/>
                                <w:ind w:left="20"/>
                              </w:pPr>
                              <w:r>
                                <w:t>GB</w:t>
                              </w:r>
                              <w:r>
                                <w:rPr>
                                  <w:spacing w:val="7"/>
                                </w:rPr>
                                <w:t>/T</w:t>
                              </w:r>
                              <w:r>
                                <w:rPr>
                                  <w:spacing w:val="47"/>
                                </w:rPr>
                                <w:t xml:space="preserve"> </w:t>
                              </w:r>
                              <w:r>
                                <w:rPr>
                                  <w:spacing w:val="7"/>
                                </w:rPr>
                                <w:t>13477.5-2002</w:t>
                              </w:r>
                            </w:p>
                            <w:p w14:paraId="57E99941">
                              <w:pPr>
                                <w:pStyle w:val="2"/>
                                <w:spacing w:before="197" w:line="228" w:lineRule="auto"/>
                                <w:ind w:left="326"/>
                              </w:pPr>
                              <w:r>
                                <w:rPr>
                                  <w:spacing w:val="15"/>
                                </w:rPr>
                                <w:t>使用环境实测</w:t>
                              </w:r>
                            </w:p>
                            <w:p w14:paraId="450A6D5D">
                              <w:pPr>
                                <w:pStyle w:val="2"/>
                                <w:spacing w:before="237" w:line="228" w:lineRule="auto"/>
                                <w:ind w:left="326"/>
                              </w:pPr>
                              <w:r>
                                <w:rPr>
                                  <w:spacing w:val="15"/>
                                </w:rPr>
                                <w:t>使用环境实测</w:t>
                              </w:r>
                            </w:p>
                            <w:p w14:paraId="1107EFF7">
                              <w:pPr>
                                <w:pStyle w:val="2"/>
                                <w:spacing w:before="280" w:line="233" w:lineRule="auto"/>
                                <w:ind w:left="139"/>
                              </w:pPr>
                              <w:r>
                                <w:t>GB</w:t>
                              </w:r>
                              <w:r>
                                <w:rPr>
                                  <w:spacing w:val="8"/>
                                </w:rPr>
                                <w:t>/T</w:t>
                              </w:r>
                              <w:r>
                                <w:rPr>
                                  <w:spacing w:val="29"/>
                                </w:rPr>
                                <w:t xml:space="preserve"> </w:t>
                              </w:r>
                              <w:r>
                                <w:rPr>
                                  <w:spacing w:val="8"/>
                                </w:rPr>
                                <w:t>531.1-2008</w:t>
                              </w:r>
                            </w:p>
                          </w:txbxContent>
                        </v:textbox>
                      </v:shape>
                      <v:shape id="文本框 26" o:spid="_x0000_s1026" o:spt="202" type="#_x0000_t202" style="position:absolute;left:3749;top:2730;height:1185;width:1085;" filled="f" stroked="f" coordsize="21600,21600" o:gfxdata="UEsDBAoAAAAAAIdO4kAAAAAAAAAAAAAAAAAEAAAAZHJzL1BLAwQUAAAACACHTuJAnGBIeLoAAADb&#10;AAAADwAAAGRycy9kb3ducmV2LnhtbEVPy2oCMRTdF/yHcAvd1USholOjFKkgCMWZceHydnKdCU5u&#10;ppP4+vtmIbg8nPd8eXOtuFAfrGcNo6ECQVx5Y7nWsC/X71MQISIbbD2ThjsFWC4GL3PMjL9yTpci&#10;1iKFcMhQQxNjl0kZqoYchqHviBN39L3DmGBfS9PjNYW7Vo6VmkiHllNDgx2tGqpOxdlp+Dpw/m3/&#10;fn53+TG3ZTlTvJ2ctH57HalPEJFu8Sl+uDdGw0dan76kHyA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cYEh4ugAAANsA&#10;AAAPAAAAAAAAAAEAIAAAACIAAABkcnMvZG93bnJldi54bWxQSwECFAAUAAAACACHTuJAMy8FnjsA&#10;AAA5AAAAEAAAAAAAAAABACAAAAAJAQAAZHJzL3NoYXBleG1sLnhtbFBLBQYAAAAABgAGAFsBAACz&#10;AwAAAAA=&#10;">
                        <v:fill on="f" focussize="0,0"/>
                        <v:stroke on="f"/>
                        <v:imagedata o:title=""/>
                        <o:lock v:ext="edit" aspectratio="f"/>
                        <v:textbox inset="0mm,0mm,0mm,0mm">
                          <w:txbxContent>
                            <w:p w14:paraId="18F6C57B">
                              <w:pPr>
                                <w:pStyle w:val="2"/>
                                <w:spacing w:before="19" w:line="190" w:lineRule="auto"/>
                                <w:ind w:left="20"/>
                              </w:pPr>
                              <w:r>
                                <w:rPr>
                                  <w:spacing w:val="6"/>
                                </w:rPr>
                                <w:t>1695-2005</w:t>
                              </w:r>
                            </w:p>
                            <w:p w14:paraId="6E303D41">
                              <w:pPr>
                                <w:pStyle w:val="2"/>
                                <w:spacing w:before="219" w:line="190" w:lineRule="auto"/>
                                <w:ind w:left="20"/>
                              </w:pPr>
                              <w:r>
                                <w:rPr>
                                  <w:spacing w:val="6"/>
                                </w:rPr>
                                <w:t>1693-2007</w:t>
                              </w:r>
                            </w:p>
                            <w:p w14:paraId="36C56115">
                              <w:pPr>
                                <w:pStyle w:val="2"/>
                                <w:spacing w:before="246" w:line="190" w:lineRule="auto"/>
                                <w:ind w:left="20"/>
                              </w:pPr>
                              <w:r>
                                <w:rPr>
                                  <w:spacing w:val="6"/>
                                </w:rPr>
                                <w:t>1692-2008</w:t>
                              </w:r>
                            </w:p>
                          </w:txbxContent>
                        </v:textbox>
                      </v:shape>
                      <v:shape id="文本框 27" o:spid="_x0000_s1026" o:spt="202" type="#_x0000_t202" style="position:absolute;left:3136;top:2694;height:1236;width:504;" filled="f" stroked="f" coordsize="21600,21600" o:gfxdata="UEsDBAoAAAAAAIdO4kAAAAAAAAAAAAAAAAAEAAAAZHJzL1BLAwQUAAAACACHTuJA8yzt470AAADb&#10;AAAADwAAAGRycy9kb3ducmV2LnhtbEWPQWsCMRSE7wX/Q3hCbzXZQqWuRhGxUCgU1/Xg8bl57gY3&#10;L+smVfvvG6HgcZiZb5jZ4uZacaE+WM8aspECQVx5Y7nWsCs/Xt5BhIhssPVMGn4pwGI+eJphbvyV&#10;C7psYy0ShEOOGpoYu1zKUDXkMIx8R5y8o+8dxiT7WpoerwnuWvmq1Fg6tJwWGuxo1VB12v44Dcs9&#10;F2t7/j5simNhy3Ki+Gt80vp5mKkpiEi3+Aj/tz+NhrcM7l/SD5D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LO3j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2DB160D7">
                              <w:pPr>
                                <w:pStyle w:val="2"/>
                                <w:spacing w:before="21" w:line="362" w:lineRule="auto"/>
                                <w:ind w:left="20" w:right="20"/>
                              </w:pPr>
                              <w:r>
                                <w:t>GB</w:t>
                              </w:r>
                              <w:r>
                                <w:rPr>
                                  <w:spacing w:val="11"/>
                                </w:rPr>
                                <w:t>/T</w:t>
                              </w:r>
                              <w:r>
                                <w:t xml:space="preserve"> GB</w:t>
                              </w:r>
                              <w:r>
                                <w:rPr>
                                  <w:spacing w:val="11"/>
                                </w:rPr>
                                <w:t>/T</w:t>
                              </w:r>
                            </w:p>
                            <w:p w14:paraId="3AB7BF2B">
                              <w:pPr>
                                <w:pStyle w:val="2"/>
                                <w:spacing w:before="55" w:line="233" w:lineRule="auto"/>
                                <w:ind w:left="20"/>
                              </w:pPr>
                              <w:r>
                                <w:t>GB</w:t>
                              </w:r>
                              <w:r>
                                <w:rPr>
                                  <w:spacing w:val="11"/>
                                </w:rPr>
                                <w:t>/T</w:t>
                              </w:r>
                            </w:p>
                          </w:txbxContent>
                        </v:textbox>
                      </v:shape>
                    </v:group>
                  </w:pict>
                </mc:Fallback>
              </mc:AlternateContent>
            </w:r>
          </w:p>
        </w:tc>
        <w:tc>
          <w:tcPr>
            <w:tcW w:w="2872" w:type="dxa"/>
            <w:vAlign w:val="top"/>
          </w:tcPr>
          <w:p w14:paraId="195B505B">
            <w:pPr>
              <w:rPr>
                <w:rFonts w:ascii="Arial"/>
                <w:sz w:val="21"/>
              </w:rPr>
            </w:pPr>
          </w:p>
        </w:tc>
        <w:tc>
          <w:tcPr>
            <w:tcW w:w="2777" w:type="dxa"/>
            <w:vAlign w:val="top"/>
          </w:tcPr>
          <w:p w14:paraId="7798AF20">
            <w:pPr>
              <w:pStyle w:val="9"/>
              <w:spacing w:before="171" w:line="219" w:lineRule="auto"/>
              <w:ind w:left="1107"/>
            </w:pPr>
            <w:r>
              <w:rPr>
                <w:spacing w:val="9"/>
              </w:rPr>
              <w:t>5~</w:t>
            </w:r>
            <w:r>
              <w:rPr>
                <w:spacing w:val="-52"/>
              </w:rPr>
              <w:t xml:space="preserve"> </w:t>
            </w:r>
            <w:r>
              <w:rPr>
                <w:spacing w:val="9"/>
              </w:rPr>
              <w:t>10</w:t>
            </w:r>
          </w:p>
        </w:tc>
      </w:tr>
      <w:tr w14:paraId="16524F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496" w:type="dxa"/>
            <w:vMerge w:val="continue"/>
            <w:tcBorders>
              <w:top w:val="nil"/>
              <w:bottom w:val="nil"/>
            </w:tcBorders>
            <w:textDirection w:val="tbRlV"/>
            <w:vAlign w:val="top"/>
          </w:tcPr>
          <w:p w14:paraId="2E2ACC65">
            <w:pPr>
              <w:rPr>
                <w:rFonts w:ascii="Arial"/>
                <w:sz w:val="21"/>
              </w:rPr>
            </w:pPr>
          </w:p>
        </w:tc>
        <w:tc>
          <w:tcPr>
            <w:tcW w:w="2908" w:type="dxa"/>
            <w:vAlign w:val="top"/>
          </w:tcPr>
          <w:p w14:paraId="0E767517">
            <w:pPr>
              <w:rPr>
                <w:rFonts w:ascii="Arial"/>
                <w:sz w:val="21"/>
              </w:rPr>
            </w:pPr>
          </w:p>
        </w:tc>
        <w:tc>
          <w:tcPr>
            <w:tcW w:w="2872" w:type="dxa"/>
            <w:vAlign w:val="top"/>
          </w:tcPr>
          <w:p w14:paraId="7B9F5A48">
            <w:pPr>
              <w:rPr>
                <w:rFonts w:ascii="Arial"/>
                <w:sz w:val="21"/>
              </w:rPr>
            </w:pPr>
          </w:p>
        </w:tc>
        <w:tc>
          <w:tcPr>
            <w:tcW w:w="2777" w:type="dxa"/>
            <w:vAlign w:val="top"/>
          </w:tcPr>
          <w:p w14:paraId="46D92BFE">
            <w:pPr>
              <w:pStyle w:val="9"/>
              <w:spacing w:before="184" w:line="219" w:lineRule="auto"/>
              <w:ind w:left="1048"/>
            </w:pPr>
            <w:r>
              <w:rPr>
                <w:spacing w:val="14"/>
              </w:rPr>
              <w:t>10</w:t>
            </w:r>
            <w:r>
              <w:rPr>
                <w:spacing w:val="-62"/>
              </w:rPr>
              <w:t xml:space="preserve"> </w:t>
            </w:r>
            <w:r>
              <w:rPr>
                <w:spacing w:val="14"/>
              </w:rPr>
              <w:t>~20</w:t>
            </w:r>
          </w:p>
        </w:tc>
      </w:tr>
      <w:tr w14:paraId="645D7A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496" w:type="dxa"/>
            <w:vMerge w:val="continue"/>
            <w:tcBorders>
              <w:top w:val="nil"/>
              <w:bottom w:val="nil"/>
            </w:tcBorders>
            <w:textDirection w:val="tbRlV"/>
            <w:vAlign w:val="top"/>
          </w:tcPr>
          <w:p w14:paraId="23C7CC44">
            <w:pPr>
              <w:rPr>
                <w:rFonts w:ascii="Arial"/>
                <w:sz w:val="21"/>
              </w:rPr>
            </w:pPr>
          </w:p>
        </w:tc>
        <w:tc>
          <w:tcPr>
            <w:tcW w:w="2908" w:type="dxa"/>
            <w:vAlign w:val="top"/>
          </w:tcPr>
          <w:p w14:paraId="09361C95">
            <w:pPr>
              <w:rPr>
                <w:rFonts w:ascii="Arial"/>
                <w:sz w:val="21"/>
              </w:rPr>
            </w:pPr>
          </w:p>
        </w:tc>
        <w:tc>
          <w:tcPr>
            <w:tcW w:w="2872" w:type="dxa"/>
            <w:vAlign w:val="top"/>
          </w:tcPr>
          <w:p w14:paraId="74D3ABFD">
            <w:pPr>
              <w:rPr>
                <w:rFonts w:ascii="Arial"/>
                <w:sz w:val="21"/>
              </w:rPr>
            </w:pPr>
          </w:p>
        </w:tc>
        <w:tc>
          <w:tcPr>
            <w:tcW w:w="2777" w:type="dxa"/>
            <w:vAlign w:val="top"/>
          </w:tcPr>
          <w:p w14:paraId="370783E0">
            <w:pPr>
              <w:pStyle w:val="9"/>
              <w:spacing w:before="184" w:line="219" w:lineRule="auto"/>
              <w:ind w:left="1187"/>
            </w:pPr>
            <w:r>
              <w:rPr>
                <w:spacing w:val="22"/>
              </w:rPr>
              <w:t>1~2</w:t>
            </w:r>
          </w:p>
        </w:tc>
      </w:tr>
      <w:tr w14:paraId="2C6369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trPr>
        <w:tc>
          <w:tcPr>
            <w:tcW w:w="496" w:type="dxa"/>
            <w:vMerge w:val="continue"/>
            <w:tcBorders>
              <w:top w:val="nil"/>
            </w:tcBorders>
            <w:textDirection w:val="tbRlV"/>
            <w:vAlign w:val="top"/>
          </w:tcPr>
          <w:p w14:paraId="20B8C161">
            <w:pPr>
              <w:rPr>
                <w:rFonts w:ascii="Arial"/>
                <w:sz w:val="21"/>
              </w:rPr>
            </w:pPr>
          </w:p>
        </w:tc>
        <w:tc>
          <w:tcPr>
            <w:tcW w:w="2908" w:type="dxa"/>
            <w:vAlign w:val="top"/>
          </w:tcPr>
          <w:p w14:paraId="20DD2F91">
            <w:pPr>
              <w:rPr>
                <w:rFonts w:ascii="Arial"/>
                <w:sz w:val="21"/>
              </w:rPr>
            </w:pPr>
          </w:p>
        </w:tc>
        <w:tc>
          <w:tcPr>
            <w:tcW w:w="2872" w:type="dxa"/>
            <w:vAlign w:val="top"/>
          </w:tcPr>
          <w:p w14:paraId="7D210DCE">
            <w:pPr>
              <w:rPr>
                <w:rFonts w:ascii="Arial"/>
                <w:sz w:val="21"/>
              </w:rPr>
            </w:pPr>
          </w:p>
        </w:tc>
        <w:tc>
          <w:tcPr>
            <w:tcW w:w="2777" w:type="dxa"/>
            <w:vAlign w:val="top"/>
          </w:tcPr>
          <w:p w14:paraId="65593247">
            <w:pPr>
              <w:rPr>
                <w:rFonts w:ascii="Arial"/>
                <w:sz w:val="21"/>
              </w:rPr>
            </w:pPr>
          </w:p>
        </w:tc>
      </w:tr>
      <w:tr w14:paraId="177970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1" w:hRule="atLeast"/>
        </w:trPr>
        <w:tc>
          <w:tcPr>
            <w:tcW w:w="496" w:type="dxa"/>
            <w:vMerge w:val="restart"/>
            <w:tcBorders>
              <w:bottom w:val="nil"/>
            </w:tcBorders>
            <w:textDirection w:val="tbRlV"/>
            <w:vAlign w:val="top"/>
          </w:tcPr>
          <w:p w14:paraId="4C6606C3">
            <w:pPr>
              <w:pStyle w:val="9"/>
              <w:spacing w:before="134" w:line="208" w:lineRule="auto"/>
              <w:ind w:left="1651"/>
            </w:pPr>
            <w:r>
              <w:rPr>
                <w:spacing w:val="10"/>
              </w:rPr>
              <w:t>固</w:t>
            </w:r>
            <w:r>
              <w:rPr>
                <w:spacing w:val="2"/>
              </w:rPr>
              <w:t xml:space="preserve">   </w:t>
            </w:r>
            <w:r>
              <w:rPr>
                <w:spacing w:val="10"/>
              </w:rPr>
              <w:t>化</w:t>
            </w:r>
            <w:r>
              <w:rPr>
                <w:spacing w:val="3"/>
              </w:rPr>
              <w:t xml:space="preserve">   </w:t>
            </w:r>
            <w:r>
              <w:rPr>
                <w:spacing w:val="10"/>
              </w:rPr>
              <w:t>后</w:t>
            </w:r>
          </w:p>
        </w:tc>
        <w:tc>
          <w:tcPr>
            <w:tcW w:w="2908" w:type="dxa"/>
            <w:vAlign w:val="top"/>
          </w:tcPr>
          <w:p w14:paraId="02E7A362">
            <w:pPr>
              <w:pStyle w:val="9"/>
              <w:spacing w:before="158" w:line="199" w:lineRule="auto"/>
              <w:ind w:left="693"/>
              <w:rPr>
                <w:rFonts w:ascii="Arial" w:hAnsi="Arial" w:eastAsia="Arial" w:cs="Arial"/>
                <w:sz w:val="28"/>
                <w:szCs w:val="28"/>
              </w:rPr>
            </w:pPr>
            <w:r>
              <w:rPr>
                <w:spacing w:val="26"/>
              </w:rPr>
              <w:t>硬度</w:t>
            </w:r>
            <w:r>
              <w:rPr>
                <w:rFonts w:ascii="Arial" w:hAnsi="Arial" w:eastAsia="Arial" w:cs="Arial"/>
                <w:color w:val="C9C9C9"/>
                <w:spacing w:val="26"/>
                <w:sz w:val="28"/>
                <w:szCs w:val="28"/>
              </w:rPr>
              <w:t>(</w:t>
            </w:r>
            <w:r>
              <w:rPr>
                <w:rFonts w:ascii="Arial" w:hAnsi="Arial" w:eastAsia="Arial" w:cs="Arial"/>
                <w:color w:val="C9C9C9"/>
                <w:sz w:val="28"/>
                <w:szCs w:val="28"/>
              </w:rPr>
              <w:t xml:space="preserve">          </w:t>
            </w:r>
            <w:r>
              <w:rPr>
                <w:rFonts w:ascii="Arial" w:hAnsi="Arial" w:eastAsia="Arial" w:cs="Arial"/>
                <w:color w:val="C0C0C1"/>
                <w:spacing w:val="26"/>
                <w:sz w:val="28"/>
                <w:szCs w:val="28"/>
              </w:rPr>
              <w:t>)</w:t>
            </w:r>
          </w:p>
        </w:tc>
        <w:tc>
          <w:tcPr>
            <w:tcW w:w="2872" w:type="dxa"/>
            <w:vAlign w:val="top"/>
          </w:tcPr>
          <w:p w14:paraId="152ADCB2">
            <w:pPr>
              <w:rPr>
                <w:rFonts w:ascii="Arial"/>
                <w:sz w:val="21"/>
              </w:rPr>
            </w:pPr>
          </w:p>
        </w:tc>
        <w:tc>
          <w:tcPr>
            <w:tcW w:w="2777" w:type="dxa"/>
            <w:vAlign w:val="top"/>
          </w:tcPr>
          <w:p w14:paraId="5ACC5A8A">
            <w:pPr>
              <w:rPr>
                <w:rFonts w:ascii="Arial"/>
                <w:sz w:val="21"/>
              </w:rPr>
            </w:pPr>
          </w:p>
        </w:tc>
      </w:tr>
      <w:tr w14:paraId="7E10B0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 w:hRule="atLeast"/>
        </w:trPr>
        <w:tc>
          <w:tcPr>
            <w:tcW w:w="496" w:type="dxa"/>
            <w:vMerge w:val="continue"/>
            <w:tcBorders>
              <w:top w:val="nil"/>
              <w:bottom w:val="nil"/>
            </w:tcBorders>
            <w:textDirection w:val="tbRlV"/>
            <w:vAlign w:val="top"/>
          </w:tcPr>
          <w:p w14:paraId="02726F62">
            <w:pPr>
              <w:rPr>
                <w:rFonts w:ascii="Arial"/>
                <w:sz w:val="21"/>
              </w:rPr>
            </w:pPr>
          </w:p>
        </w:tc>
        <w:tc>
          <w:tcPr>
            <w:tcW w:w="2908" w:type="dxa"/>
            <w:vAlign w:val="top"/>
          </w:tcPr>
          <w:p w14:paraId="57FB2F50">
            <w:pPr>
              <w:rPr>
                <w:rFonts w:ascii="Arial"/>
                <w:sz w:val="21"/>
              </w:rPr>
            </w:pPr>
          </w:p>
        </w:tc>
        <w:tc>
          <w:tcPr>
            <w:tcW w:w="2872" w:type="dxa"/>
            <w:vAlign w:val="top"/>
          </w:tcPr>
          <w:p w14:paraId="15984805">
            <w:pPr>
              <w:rPr>
                <w:rFonts w:ascii="Arial"/>
                <w:sz w:val="21"/>
              </w:rPr>
            </w:pPr>
          </w:p>
        </w:tc>
        <w:tc>
          <w:tcPr>
            <w:tcW w:w="2777" w:type="dxa"/>
            <w:vAlign w:val="top"/>
          </w:tcPr>
          <w:p w14:paraId="1F51851A">
            <w:pPr>
              <w:rPr>
                <w:rFonts w:ascii="Arial"/>
                <w:sz w:val="21"/>
              </w:rPr>
            </w:pPr>
          </w:p>
        </w:tc>
      </w:tr>
      <w:tr w14:paraId="7A7ECE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 w:hRule="atLeast"/>
        </w:trPr>
        <w:tc>
          <w:tcPr>
            <w:tcW w:w="496" w:type="dxa"/>
            <w:vMerge w:val="continue"/>
            <w:tcBorders>
              <w:top w:val="nil"/>
              <w:bottom w:val="nil"/>
            </w:tcBorders>
            <w:textDirection w:val="tbRlV"/>
            <w:vAlign w:val="top"/>
          </w:tcPr>
          <w:p w14:paraId="32A3A5FE">
            <w:pPr>
              <w:rPr>
                <w:rFonts w:ascii="Arial"/>
                <w:sz w:val="21"/>
              </w:rPr>
            </w:pPr>
          </w:p>
        </w:tc>
        <w:tc>
          <w:tcPr>
            <w:tcW w:w="2908" w:type="dxa"/>
            <w:vAlign w:val="top"/>
          </w:tcPr>
          <w:p w14:paraId="7EA2088B">
            <w:pPr>
              <w:rPr>
                <w:rFonts w:ascii="Arial"/>
                <w:sz w:val="21"/>
              </w:rPr>
            </w:pPr>
          </w:p>
        </w:tc>
        <w:tc>
          <w:tcPr>
            <w:tcW w:w="2872" w:type="dxa"/>
            <w:vAlign w:val="top"/>
          </w:tcPr>
          <w:p w14:paraId="52BEB2DA">
            <w:pPr>
              <w:rPr>
                <w:rFonts w:ascii="Arial"/>
                <w:sz w:val="21"/>
              </w:rPr>
            </w:pPr>
          </w:p>
        </w:tc>
        <w:tc>
          <w:tcPr>
            <w:tcW w:w="2777" w:type="dxa"/>
            <w:vAlign w:val="top"/>
          </w:tcPr>
          <w:p w14:paraId="7C07BC46">
            <w:pPr>
              <w:rPr>
                <w:rFonts w:ascii="Arial"/>
                <w:sz w:val="21"/>
              </w:rPr>
            </w:pPr>
          </w:p>
        </w:tc>
      </w:tr>
      <w:tr w14:paraId="7E0E48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496" w:type="dxa"/>
            <w:vMerge w:val="continue"/>
            <w:tcBorders>
              <w:top w:val="nil"/>
              <w:bottom w:val="nil"/>
            </w:tcBorders>
            <w:textDirection w:val="tbRlV"/>
            <w:vAlign w:val="top"/>
          </w:tcPr>
          <w:p w14:paraId="50FF3315">
            <w:pPr>
              <w:rPr>
                <w:rFonts w:ascii="Arial"/>
                <w:sz w:val="21"/>
              </w:rPr>
            </w:pPr>
          </w:p>
        </w:tc>
        <w:tc>
          <w:tcPr>
            <w:tcW w:w="2908" w:type="dxa"/>
            <w:vAlign w:val="top"/>
          </w:tcPr>
          <w:p w14:paraId="11C4E60A">
            <w:pPr>
              <w:rPr>
                <w:rFonts w:ascii="Arial"/>
                <w:sz w:val="21"/>
              </w:rPr>
            </w:pPr>
          </w:p>
        </w:tc>
        <w:tc>
          <w:tcPr>
            <w:tcW w:w="2872" w:type="dxa"/>
            <w:vAlign w:val="top"/>
          </w:tcPr>
          <w:p w14:paraId="63756858">
            <w:pPr>
              <w:rPr>
                <w:rFonts w:ascii="Arial"/>
                <w:sz w:val="21"/>
              </w:rPr>
            </w:pPr>
          </w:p>
        </w:tc>
        <w:tc>
          <w:tcPr>
            <w:tcW w:w="2777" w:type="dxa"/>
            <w:vAlign w:val="top"/>
          </w:tcPr>
          <w:p w14:paraId="0D2C989A">
            <w:pPr>
              <w:rPr>
                <w:rFonts w:ascii="Arial"/>
                <w:sz w:val="21"/>
              </w:rPr>
            </w:pPr>
          </w:p>
        </w:tc>
      </w:tr>
      <w:tr w14:paraId="0E4E30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96" w:type="dxa"/>
            <w:vMerge w:val="continue"/>
            <w:tcBorders>
              <w:top w:val="nil"/>
              <w:bottom w:val="nil"/>
            </w:tcBorders>
            <w:textDirection w:val="tbRlV"/>
            <w:vAlign w:val="top"/>
          </w:tcPr>
          <w:p w14:paraId="65C9BFDB">
            <w:pPr>
              <w:rPr>
                <w:rFonts w:ascii="Arial"/>
                <w:sz w:val="21"/>
              </w:rPr>
            </w:pPr>
          </w:p>
        </w:tc>
        <w:tc>
          <w:tcPr>
            <w:tcW w:w="2908" w:type="dxa"/>
            <w:vAlign w:val="top"/>
          </w:tcPr>
          <w:p w14:paraId="29D5FCE1">
            <w:pPr>
              <w:rPr>
                <w:rFonts w:ascii="Arial"/>
                <w:sz w:val="21"/>
              </w:rPr>
            </w:pPr>
          </w:p>
        </w:tc>
        <w:tc>
          <w:tcPr>
            <w:tcW w:w="2872" w:type="dxa"/>
            <w:vAlign w:val="top"/>
          </w:tcPr>
          <w:p w14:paraId="2C4ADA13">
            <w:pPr>
              <w:rPr>
                <w:rFonts w:ascii="Arial"/>
                <w:sz w:val="21"/>
              </w:rPr>
            </w:pPr>
          </w:p>
        </w:tc>
        <w:tc>
          <w:tcPr>
            <w:tcW w:w="2777" w:type="dxa"/>
            <w:vAlign w:val="top"/>
          </w:tcPr>
          <w:p w14:paraId="14983580">
            <w:pPr>
              <w:rPr>
                <w:rFonts w:ascii="Arial"/>
                <w:sz w:val="21"/>
              </w:rPr>
            </w:pPr>
          </w:p>
        </w:tc>
      </w:tr>
      <w:tr w14:paraId="4CEA0E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2" w:hRule="atLeast"/>
        </w:trPr>
        <w:tc>
          <w:tcPr>
            <w:tcW w:w="496" w:type="dxa"/>
            <w:vMerge w:val="continue"/>
            <w:tcBorders>
              <w:top w:val="nil"/>
              <w:bottom w:val="nil"/>
            </w:tcBorders>
            <w:textDirection w:val="tbRlV"/>
            <w:vAlign w:val="top"/>
          </w:tcPr>
          <w:p w14:paraId="2B816CFD">
            <w:pPr>
              <w:rPr>
                <w:rFonts w:ascii="Arial"/>
                <w:sz w:val="21"/>
              </w:rPr>
            </w:pPr>
          </w:p>
        </w:tc>
        <w:tc>
          <w:tcPr>
            <w:tcW w:w="2908" w:type="dxa"/>
            <w:vAlign w:val="top"/>
          </w:tcPr>
          <w:p w14:paraId="40484B76">
            <w:pPr>
              <w:rPr>
                <w:rFonts w:ascii="Arial"/>
                <w:sz w:val="21"/>
              </w:rPr>
            </w:pPr>
          </w:p>
        </w:tc>
        <w:tc>
          <w:tcPr>
            <w:tcW w:w="2872" w:type="dxa"/>
            <w:vAlign w:val="top"/>
          </w:tcPr>
          <w:p w14:paraId="0DB4D73C">
            <w:pPr>
              <w:rPr>
                <w:rFonts w:ascii="Arial"/>
                <w:sz w:val="21"/>
              </w:rPr>
            </w:pPr>
          </w:p>
        </w:tc>
        <w:tc>
          <w:tcPr>
            <w:tcW w:w="2777" w:type="dxa"/>
            <w:vAlign w:val="top"/>
          </w:tcPr>
          <w:p w14:paraId="02A9E8E3">
            <w:pPr>
              <w:rPr>
                <w:rFonts w:ascii="Arial"/>
                <w:sz w:val="21"/>
              </w:rPr>
            </w:pPr>
          </w:p>
        </w:tc>
      </w:tr>
      <w:tr w14:paraId="7C35DD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1" w:hRule="atLeast"/>
        </w:trPr>
        <w:tc>
          <w:tcPr>
            <w:tcW w:w="496" w:type="dxa"/>
            <w:vMerge w:val="continue"/>
            <w:tcBorders>
              <w:top w:val="nil"/>
              <w:bottom w:val="nil"/>
            </w:tcBorders>
            <w:textDirection w:val="tbRlV"/>
            <w:vAlign w:val="top"/>
          </w:tcPr>
          <w:p w14:paraId="06AFE127">
            <w:pPr>
              <w:rPr>
                <w:rFonts w:ascii="Arial"/>
                <w:sz w:val="21"/>
              </w:rPr>
            </w:pPr>
          </w:p>
        </w:tc>
        <w:tc>
          <w:tcPr>
            <w:tcW w:w="2908" w:type="dxa"/>
            <w:vAlign w:val="top"/>
          </w:tcPr>
          <w:p w14:paraId="440FE903">
            <w:pPr>
              <w:rPr>
                <w:rFonts w:ascii="Arial"/>
                <w:sz w:val="21"/>
              </w:rPr>
            </w:pPr>
          </w:p>
        </w:tc>
        <w:tc>
          <w:tcPr>
            <w:tcW w:w="2872" w:type="dxa"/>
            <w:vAlign w:val="top"/>
          </w:tcPr>
          <w:p w14:paraId="7AF57F33">
            <w:pPr>
              <w:rPr>
                <w:rFonts w:ascii="Arial"/>
                <w:sz w:val="21"/>
              </w:rPr>
            </w:pPr>
          </w:p>
        </w:tc>
        <w:tc>
          <w:tcPr>
            <w:tcW w:w="2777" w:type="dxa"/>
            <w:vAlign w:val="top"/>
          </w:tcPr>
          <w:p w14:paraId="26822AD3">
            <w:pPr>
              <w:rPr>
                <w:rFonts w:ascii="Arial"/>
                <w:sz w:val="21"/>
              </w:rPr>
            </w:pPr>
          </w:p>
        </w:tc>
      </w:tr>
      <w:tr w14:paraId="5CBB2E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96" w:type="dxa"/>
            <w:vMerge w:val="continue"/>
            <w:tcBorders>
              <w:top w:val="nil"/>
            </w:tcBorders>
            <w:textDirection w:val="tbRlV"/>
            <w:vAlign w:val="top"/>
          </w:tcPr>
          <w:p w14:paraId="752A1091">
            <w:pPr>
              <w:rPr>
                <w:rFonts w:ascii="Arial"/>
                <w:sz w:val="21"/>
              </w:rPr>
            </w:pPr>
          </w:p>
        </w:tc>
        <w:tc>
          <w:tcPr>
            <w:tcW w:w="2908" w:type="dxa"/>
            <w:vAlign w:val="top"/>
          </w:tcPr>
          <w:p w14:paraId="00EB0822">
            <w:pPr>
              <w:rPr>
                <w:rFonts w:ascii="Arial"/>
                <w:sz w:val="21"/>
              </w:rPr>
            </w:pPr>
          </w:p>
        </w:tc>
        <w:tc>
          <w:tcPr>
            <w:tcW w:w="2872" w:type="dxa"/>
            <w:vAlign w:val="top"/>
          </w:tcPr>
          <w:p w14:paraId="2A711819">
            <w:pPr>
              <w:rPr>
                <w:rFonts w:ascii="Arial"/>
                <w:sz w:val="21"/>
              </w:rPr>
            </w:pPr>
          </w:p>
        </w:tc>
        <w:tc>
          <w:tcPr>
            <w:tcW w:w="2777" w:type="dxa"/>
            <w:vAlign w:val="top"/>
          </w:tcPr>
          <w:p w14:paraId="54B39A57">
            <w:pPr>
              <w:rPr>
                <w:rFonts w:ascii="Arial"/>
                <w:sz w:val="21"/>
              </w:rPr>
            </w:pPr>
          </w:p>
        </w:tc>
      </w:tr>
      <w:tr w14:paraId="014A42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9053" w:type="dxa"/>
            <w:gridSpan w:val="4"/>
            <w:vAlign w:val="top"/>
          </w:tcPr>
          <w:p w14:paraId="05C95161">
            <w:pPr>
              <w:keepNext w:val="0"/>
              <w:keepLines w:val="0"/>
              <w:widowControl/>
              <w:suppressLineNumbers w:val="0"/>
              <w:ind w:firstLine="1205" w:firstLineChars="500"/>
              <w:jc w:val="left"/>
            </w:pPr>
            <w:r>
              <w:rPr>
                <w:rFonts w:hint="eastAsia" w:ascii="宋体" w:hAnsi="宋体" w:eastAsia="宋体" w:cs="宋体"/>
                <w:b/>
                <w:bCs/>
                <w:snapToGrid w:val="0"/>
                <w:color w:val="000000"/>
                <w:kern w:val="0"/>
                <w:sz w:val="24"/>
                <w:szCs w:val="24"/>
                <w:lang w:val="en-US" w:eastAsia="zh-CN" w:bidi="ar"/>
              </w:rPr>
              <w:t>测试条件：室温 25℃、相对湿度 55%、完全固化 7 天后。</w:t>
            </w:r>
          </w:p>
          <w:p w14:paraId="2078117A">
            <w:pPr>
              <w:rPr>
                <w:rFonts w:ascii="Arial"/>
                <w:sz w:val="21"/>
              </w:rPr>
            </w:pPr>
          </w:p>
        </w:tc>
      </w:tr>
    </w:tbl>
    <w:p w14:paraId="063AF355">
      <w:pPr>
        <w:spacing w:before="79"/>
      </w:pPr>
    </w:p>
    <w:p w14:paraId="6F7778F7">
      <w:pPr>
        <w:spacing w:before="111" w:line="277" w:lineRule="exact"/>
        <w:ind w:left="352"/>
        <w:rPr>
          <w:rFonts w:ascii="Arial" w:hAnsi="Arial" w:eastAsia="Arial" w:cs="Arial"/>
          <w:sz w:val="26"/>
          <w:szCs w:val="26"/>
        </w:rPr>
      </w:pPr>
      <w:r>
        <w:rPr>
          <w:rFonts w:ascii="微软雅黑" w:hAnsi="微软雅黑" w:eastAsia="微软雅黑" w:cs="微软雅黑"/>
          <w:color w:val="AFAFAF"/>
          <w:spacing w:val="-16"/>
          <w:position w:val="-1"/>
          <w:sz w:val="26"/>
          <w:szCs w:val="26"/>
        </w:rPr>
        <w:t>6、</w:t>
      </w:r>
      <w:r>
        <w:rPr>
          <w:rFonts w:ascii="微软雅黑" w:hAnsi="微软雅黑" w:eastAsia="微软雅黑" w:cs="微软雅黑"/>
          <w:color w:val="8D8D8D"/>
          <w:spacing w:val="-16"/>
          <w:position w:val="-1"/>
          <w:sz w:val="26"/>
          <w:szCs w:val="26"/>
        </w:rPr>
        <w:t>包装规格</w:t>
      </w:r>
      <w:r>
        <w:rPr>
          <w:rFonts w:ascii="微软雅黑" w:hAnsi="微软雅黑" w:eastAsia="微软雅黑" w:cs="微软雅黑"/>
          <w:color w:val="8D8D8D"/>
          <w:spacing w:val="28"/>
          <w:w w:val="101"/>
          <w:position w:val="-1"/>
          <w:sz w:val="26"/>
          <w:szCs w:val="26"/>
        </w:rPr>
        <w:t xml:space="preserve"> </w:t>
      </w:r>
      <w:r>
        <w:rPr>
          <w:rFonts w:ascii="Arial" w:hAnsi="Arial" w:eastAsia="Arial" w:cs="Arial"/>
          <w:color w:val="A6A6A6"/>
          <w:spacing w:val="-16"/>
          <w:position w:val="-1"/>
          <w:sz w:val="26"/>
          <w:szCs w:val="26"/>
        </w:rPr>
        <w:t>:</w:t>
      </w:r>
    </w:p>
    <w:p w14:paraId="62230DF1">
      <w:pPr>
        <w:pStyle w:val="2"/>
        <w:spacing w:before="195" w:line="222" w:lineRule="auto"/>
        <w:ind w:left="390"/>
        <w:rPr>
          <w:sz w:val="20"/>
          <w:szCs w:val="20"/>
        </w:rPr>
      </w:pPr>
      <w:r>
        <w:rPr>
          <w:spacing w:val="4"/>
          <w:sz w:val="20"/>
          <w:szCs w:val="20"/>
        </w:rPr>
        <w:t>2600</w:t>
      </w:r>
      <w:r>
        <w:rPr>
          <w:sz w:val="20"/>
          <w:szCs w:val="20"/>
        </w:rPr>
        <w:t>ML</w:t>
      </w:r>
      <w:r>
        <w:rPr>
          <w:spacing w:val="4"/>
          <w:sz w:val="20"/>
          <w:szCs w:val="20"/>
        </w:rPr>
        <w:t>/3.6</w:t>
      </w:r>
      <w:r>
        <w:rPr>
          <w:sz w:val="20"/>
          <w:szCs w:val="20"/>
        </w:rPr>
        <w:t>kg</w:t>
      </w:r>
      <w:r>
        <w:rPr>
          <w:spacing w:val="-51"/>
          <w:sz w:val="20"/>
          <w:szCs w:val="20"/>
        </w:rPr>
        <w:t xml:space="preserve"> </w:t>
      </w:r>
      <w:r>
        <w:rPr>
          <w:spacing w:val="4"/>
          <w:sz w:val="20"/>
          <w:szCs w:val="20"/>
        </w:rPr>
        <w:t>(±20g)/支/4 支/箱</w:t>
      </w:r>
    </w:p>
    <w:p w14:paraId="428C1818">
      <w:pPr>
        <w:pStyle w:val="2"/>
        <w:spacing w:before="181" w:line="222" w:lineRule="auto"/>
        <w:ind w:left="391"/>
        <w:rPr>
          <w:sz w:val="20"/>
          <w:szCs w:val="20"/>
        </w:rPr>
      </w:pPr>
      <w:r>
        <w:rPr>
          <w:spacing w:val="4"/>
        </w:rPr>
        <w:t>25</w:t>
      </w:r>
      <w:r>
        <w:t>Kg</w:t>
      </w:r>
      <w:r>
        <w:rPr>
          <w:spacing w:val="4"/>
        </w:rPr>
        <w:t>/套(A 组分 25</w:t>
      </w:r>
      <w:r>
        <w:t>Kg</w:t>
      </w:r>
      <w:r>
        <w:rPr>
          <w:spacing w:val="4"/>
          <w:sz w:val="20"/>
          <w:szCs w:val="20"/>
        </w:rPr>
        <w:t xml:space="preserve">(±50g)  </w:t>
      </w:r>
      <w:r>
        <w:rPr>
          <w:spacing w:val="4"/>
        </w:rPr>
        <w:t>B</w:t>
      </w:r>
      <w:r>
        <w:rPr>
          <w:spacing w:val="24"/>
        </w:rPr>
        <w:t xml:space="preserve"> </w:t>
      </w:r>
      <w:r>
        <w:rPr>
          <w:spacing w:val="4"/>
        </w:rPr>
        <w:t>组分 25</w:t>
      </w:r>
      <w:r>
        <w:t>Kg</w:t>
      </w:r>
      <w:r>
        <w:rPr>
          <w:spacing w:val="4"/>
          <w:sz w:val="20"/>
          <w:szCs w:val="20"/>
        </w:rPr>
        <w:t>(±50g)</w:t>
      </w:r>
    </w:p>
    <w:p w14:paraId="7714DFA5">
      <w:pPr>
        <w:spacing w:line="278" w:lineRule="auto"/>
        <w:rPr>
          <w:rFonts w:ascii="Arial"/>
          <w:sz w:val="21"/>
        </w:rPr>
      </w:pPr>
    </w:p>
    <w:p w14:paraId="5FB0E80A">
      <w:pPr>
        <w:spacing w:before="116" w:line="276" w:lineRule="exact"/>
        <w:ind w:left="355"/>
        <w:outlineLvl w:val="0"/>
        <w:rPr>
          <w:rFonts w:ascii="微软雅黑" w:hAnsi="微软雅黑" w:eastAsia="微软雅黑" w:cs="微软雅黑"/>
          <w:sz w:val="27"/>
          <w:szCs w:val="27"/>
        </w:rPr>
      </w:pPr>
      <w:r>
        <w:rPr>
          <w:rFonts w:ascii="微软雅黑" w:hAnsi="微软雅黑" w:eastAsia="微软雅黑" w:cs="微软雅黑"/>
          <w:color w:val="B3B3B3"/>
          <w:spacing w:val="-14"/>
          <w:w w:val="96"/>
          <w:position w:val="-1"/>
          <w:sz w:val="27"/>
          <w:szCs w:val="27"/>
        </w:rPr>
        <w:t>7、贮存及运输:</w:t>
      </w:r>
    </w:p>
    <w:p w14:paraId="780D1794">
      <w:pPr>
        <w:pStyle w:val="2"/>
        <w:spacing w:before="199" w:line="227" w:lineRule="auto"/>
        <w:ind w:left="506"/>
      </w:pPr>
      <w:r>
        <w:rPr>
          <w:spacing w:val="5"/>
        </w:rPr>
        <w:t>a、阴凉干燥处贮存，贮存期为 6 个月</w:t>
      </w:r>
      <w:r>
        <w:rPr>
          <w:spacing w:val="64"/>
        </w:rPr>
        <w:t xml:space="preserve"> </w:t>
      </w:r>
      <w:r>
        <w:rPr>
          <w:spacing w:val="5"/>
        </w:rPr>
        <w:t>(25℃±5 下)。</w:t>
      </w:r>
    </w:p>
    <w:p w14:paraId="3B80B302">
      <w:pPr>
        <w:pStyle w:val="2"/>
        <w:spacing w:before="221" w:line="228" w:lineRule="auto"/>
        <w:ind w:left="497"/>
      </w:pPr>
      <w:r>
        <w:rPr>
          <w:spacing w:val="17"/>
        </w:rPr>
        <w:t>b、此类产品属于非危险品，可按一般化学品运输。</w:t>
      </w:r>
    </w:p>
    <w:p w14:paraId="0AC510D2">
      <w:pPr>
        <w:pStyle w:val="2"/>
        <w:spacing w:line="287" w:lineRule="auto"/>
        <w:ind w:left="420"/>
        <w:rPr>
          <w:rFonts w:ascii="Times New Roman" w:hAnsi="Times New Roman" w:eastAsia="Times New Roman" w:cs="Times New Roman"/>
          <w:sz w:val="16"/>
          <w:szCs w:val="16"/>
        </w:rPr>
      </w:pPr>
    </w:p>
    <w:p w14:paraId="68FF624A">
      <w:pPr>
        <w:spacing w:line="287" w:lineRule="auto"/>
        <w:rPr>
          <w:rFonts w:ascii="Times New Roman" w:hAnsi="Times New Roman" w:eastAsia="Times New Roman" w:cs="Times New Roman"/>
          <w:sz w:val="16"/>
          <w:szCs w:val="16"/>
        </w:rPr>
        <w:sectPr>
          <w:headerReference r:id="rId5" w:type="default"/>
          <w:footerReference r:id="rId6" w:type="default"/>
          <w:pgSz w:w="11910" w:h="16840"/>
          <w:pgMar w:top="400" w:right="1418" w:bottom="0" w:left="1432" w:header="510" w:footer="283" w:gutter="0"/>
          <w:cols w:space="720" w:num="1"/>
        </w:sectPr>
      </w:pPr>
    </w:p>
    <w:p w14:paraId="3A8EC063">
      <w:pPr>
        <w:spacing w:before="209" w:line="275" w:lineRule="exact"/>
        <w:ind w:left="5"/>
        <w:outlineLvl w:val="0"/>
        <w:rPr>
          <w:rFonts w:ascii="微软雅黑" w:hAnsi="微软雅黑" w:eastAsia="微软雅黑" w:cs="微软雅黑"/>
          <w:sz w:val="27"/>
          <w:szCs w:val="27"/>
        </w:rPr>
      </w:pPr>
      <w:r>
        <w:rPr>
          <w:rFonts w:ascii="微软雅黑" w:hAnsi="微软雅黑" w:eastAsia="微软雅黑" w:cs="微软雅黑"/>
          <w:color w:val="8D8D8D"/>
          <w:spacing w:val="-15"/>
          <w:w w:val="97"/>
          <w:position w:val="-1"/>
          <w:sz w:val="27"/>
          <w:szCs w:val="27"/>
        </w:rPr>
        <w:t>8、注意事项:</w:t>
      </w:r>
    </w:p>
    <w:p w14:paraId="4BAD6CA1">
      <w:pPr>
        <w:pStyle w:val="2"/>
        <w:spacing w:before="214" w:line="384" w:lineRule="auto"/>
        <w:ind w:left="149" w:right="1639" w:firstLine="9"/>
      </w:pPr>
      <w:r>
        <w:rPr>
          <w:spacing w:val="16"/>
        </w:rPr>
        <w:t>a、胶料应密封贮存，混合好的胶料应一次用完，避免造</w:t>
      </w:r>
      <w:r>
        <w:rPr>
          <w:spacing w:val="15"/>
        </w:rPr>
        <w:t>成浪费。</w:t>
      </w:r>
      <w:r>
        <w:t xml:space="preserve"> </w:t>
      </w:r>
      <w:r>
        <w:rPr>
          <w:spacing w:val="16"/>
        </w:rPr>
        <w:t>b、本品属非危险品，但勿入口和眼。</w:t>
      </w:r>
    </w:p>
    <w:p w14:paraId="625CAE06">
      <w:pPr>
        <w:pStyle w:val="2"/>
        <w:spacing w:before="38" w:line="384" w:lineRule="auto"/>
        <w:ind w:left="514" w:right="280" w:hanging="349"/>
      </w:pPr>
      <w:r>
        <w:rPr>
          <w:spacing w:val="8"/>
        </w:rPr>
        <w:t>c、在一定环境温度越高，固化越快，操作时</w:t>
      </w:r>
      <w:r>
        <w:rPr>
          <w:spacing w:val="7"/>
        </w:rPr>
        <w:t>间越短；反之，环境温度越低，固化</w:t>
      </w:r>
      <w:r>
        <w:t xml:space="preserve"> </w:t>
      </w:r>
      <w:r>
        <w:rPr>
          <w:spacing w:val="6"/>
        </w:rPr>
        <w:t>越慢，操作时间越长。</w:t>
      </w:r>
    </w:p>
    <w:p w14:paraId="0EDB51ED">
      <w:pPr>
        <w:pStyle w:val="2"/>
        <w:spacing w:before="45" w:line="228" w:lineRule="auto"/>
        <w:ind w:left="165"/>
      </w:pPr>
      <w:r>
        <w:rPr>
          <w:spacing w:val="18"/>
        </w:rPr>
        <w:t>d、在实际应用中，需要经过充分验证或者与我司工程人员</w:t>
      </w:r>
      <w:r>
        <w:rPr>
          <w:spacing w:val="17"/>
        </w:rPr>
        <w:t>沟通后再批量应用。</w:t>
      </w:r>
    </w:p>
    <w:p w14:paraId="7C0492B2">
      <w:pPr>
        <w:pStyle w:val="2"/>
        <w:spacing w:before="186" w:line="228" w:lineRule="auto"/>
        <w:ind w:left="159"/>
      </w:pPr>
      <w:r>
        <w:rPr>
          <w:rFonts w:ascii="Arial" w:hAnsi="Arial" w:eastAsia="Arial" w:cs="Arial"/>
          <w:spacing w:val="15"/>
          <w:sz w:val="20"/>
          <w:szCs w:val="20"/>
        </w:rPr>
        <w:t>e</w:t>
      </w:r>
      <w:r>
        <w:rPr>
          <w:rFonts w:ascii="Arial" w:hAnsi="Arial" w:eastAsia="Arial" w:cs="Arial"/>
          <w:spacing w:val="-23"/>
          <w:sz w:val="20"/>
          <w:szCs w:val="20"/>
        </w:rPr>
        <w:t xml:space="preserve"> </w:t>
      </w:r>
      <w:r>
        <w:rPr>
          <w:spacing w:val="15"/>
        </w:rPr>
        <w:t>、未用完的 A/B 胶料，B 组分应当密封保存，防止增稠固化出现象。</w:t>
      </w:r>
    </w:p>
    <w:p w14:paraId="11F8C0F1">
      <w:pPr>
        <w:spacing w:line="277" w:lineRule="auto"/>
        <w:rPr>
          <w:rFonts w:ascii="Arial"/>
          <w:sz w:val="21"/>
        </w:rPr>
      </w:pPr>
    </w:p>
    <w:p w14:paraId="04700817">
      <w:pPr>
        <w:spacing w:line="277" w:lineRule="auto"/>
        <w:rPr>
          <w:rFonts w:ascii="Arial"/>
          <w:sz w:val="21"/>
        </w:rPr>
      </w:pPr>
    </w:p>
    <w:p w14:paraId="7FF6F26D">
      <w:pPr>
        <w:spacing w:before="116" w:line="277" w:lineRule="exact"/>
        <w:outlineLvl w:val="0"/>
        <w:rPr>
          <w:rFonts w:ascii="微软雅黑" w:hAnsi="微软雅黑" w:eastAsia="微软雅黑" w:cs="微软雅黑"/>
          <w:sz w:val="27"/>
          <w:szCs w:val="27"/>
        </w:rPr>
      </w:pPr>
      <w:r>
        <w:rPr>
          <w:rFonts w:ascii="微软雅黑" w:hAnsi="微软雅黑" w:eastAsia="微软雅黑" w:cs="微软雅黑"/>
          <w:color w:val="CBCBCB"/>
          <w:position w:val="-4"/>
          <w:sz w:val="27"/>
          <w:szCs w:val="27"/>
        </w:rPr>
        <w:drawing>
          <wp:inline distT="0" distB="0" distL="0" distR="0">
            <wp:extent cx="103505" cy="14224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8"/>
                    <a:stretch>
                      <a:fillRect/>
                    </a:stretch>
                  </pic:blipFill>
                  <pic:spPr>
                    <a:xfrm>
                      <a:off x="0" y="0"/>
                      <a:ext cx="104127" cy="142862"/>
                    </a:xfrm>
                    <a:prstGeom prst="rect">
                      <a:avLst/>
                    </a:prstGeom>
                  </pic:spPr>
                </pic:pic>
              </a:graphicData>
            </a:graphic>
          </wp:inline>
        </w:drawing>
      </w:r>
      <w:r>
        <w:rPr>
          <w:rFonts w:ascii="微软雅黑" w:hAnsi="微软雅黑" w:eastAsia="微软雅黑" w:cs="微软雅黑"/>
          <w:color w:val="CBCBCB"/>
          <w:spacing w:val="-19"/>
          <w:w w:val="97"/>
          <w:position w:val="-1"/>
          <w:sz w:val="27"/>
          <w:szCs w:val="27"/>
        </w:rPr>
        <w:t>、特别声明:</w:t>
      </w:r>
    </w:p>
    <w:p w14:paraId="2258BC38">
      <w:pPr>
        <w:spacing w:line="417" w:lineRule="auto"/>
        <w:rPr>
          <w:rFonts w:ascii="Arial"/>
          <w:sz w:val="21"/>
        </w:rPr>
      </w:pPr>
    </w:p>
    <w:p w14:paraId="76D14AD9">
      <w:pPr>
        <w:pStyle w:val="2"/>
        <w:spacing w:before="72" w:line="227" w:lineRule="auto"/>
        <w:ind w:left="638"/>
      </w:pPr>
      <w:r>
        <w:rPr>
          <w:spacing w:val="23"/>
        </w:rPr>
        <w:t>本文中所列数据由我司研发中心测试员在恒温实验室采用专业检测手法及</w:t>
      </w:r>
    </w:p>
    <w:p w14:paraId="082F2714">
      <w:pPr>
        <w:pStyle w:val="2"/>
        <w:spacing w:before="209" w:line="227" w:lineRule="auto"/>
        <w:ind w:left="275"/>
      </w:pPr>
      <w:r>
        <w:rPr>
          <w:spacing w:val="13"/>
        </w:rPr>
        <w:t>精密的量测设备实测所得，是真实且可靠的。对于任何公司和个人用非专业检测</w:t>
      </w:r>
    </w:p>
    <w:p w14:paraId="78D90614">
      <w:pPr>
        <w:pStyle w:val="2"/>
        <w:spacing w:before="207" w:line="227" w:lineRule="auto"/>
        <w:ind w:left="275"/>
      </w:pPr>
      <w:r>
        <w:rPr>
          <w:spacing w:val="14"/>
        </w:rPr>
        <w:t>手法及非精密的量测设备测试所得数据作为本产</w:t>
      </w:r>
      <w:r>
        <w:rPr>
          <w:spacing w:val="13"/>
        </w:rPr>
        <w:t>品的贮存和使用依据，并因此带</w:t>
      </w:r>
    </w:p>
    <w:p w14:paraId="0936CE8F">
      <w:pPr>
        <w:pStyle w:val="2"/>
        <w:spacing w:before="210" w:line="227" w:lineRule="auto"/>
        <w:ind w:left="278"/>
      </w:pPr>
      <w:r>
        <w:rPr>
          <w:spacing w:val="7"/>
        </w:rPr>
        <w:t>来直接或间接的损失，我司概不负责。本文中所论述的各种生产工艺或化学成分都</w:t>
      </w:r>
    </w:p>
    <w:p w14:paraId="5CF5416D">
      <w:pPr>
        <w:pStyle w:val="2"/>
        <w:spacing w:before="207" w:line="228" w:lineRule="auto"/>
        <w:ind w:left="284"/>
      </w:pPr>
      <w:r>
        <w:rPr>
          <w:spacing w:val="7"/>
        </w:rPr>
        <w:t>不能被理解为这些产品可以被其他人随便使用和拥有。建议用户在产品使用前可参</w:t>
      </w:r>
    </w:p>
    <w:p w14:paraId="1E9CCD3F">
      <w:pPr>
        <w:pStyle w:val="2"/>
        <w:spacing w:before="204" w:line="227" w:lineRule="auto"/>
        <w:ind w:left="275"/>
      </w:pPr>
      <w:r>
        <w:t>考本文中提供的检测方法及测试数据进行对比测试和实配测试。</w:t>
      </w:r>
    </w:p>
    <w:p w14:paraId="50FBFE6E">
      <w:pPr>
        <w:pStyle w:val="2"/>
        <w:spacing w:before="204" w:line="227" w:lineRule="auto"/>
        <w:ind w:left="275"/>
      </w:pPr>
    </w:p>
    <w:sectPr>
      <w:pgSz w:w="11910" w:h="16840"/>
      <w:pgMar w:top="400" w:right="1600" w:bottom="0" w:left="1780" w:header="510" w:footer="283"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粗宋简体">
    <w:altName w:val="宋体"/>
    <w:panose1 w:val="03000509000000000000"/>
    <w:charset w:val="86"/>
    <w:family w:val="script"/>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082095">
    <w:pPr>
      <w:spacing w:line="231" w:lineRule="auto"/>
      <w:ind w:right="20" w:firstLine="1520" w:firstLineChars="1000"/>
      <w:rPr>
        <w:rFonts w:hint="eastAsia" w:ascii="华文中宋" w:hAnsi="华文中宋" w:eastAsia="华文中宋" w:cs="华文中宋"/>
        <w:spacing w:val="-4"/>
        <w:sz w:val="16"/>
        <w:szCs w:val="16"/>
        <w:lang w:val="en-US" w:eastAsia="zh-CN"/>
      </w:rPr>
    </w:pPr>
    <w:r>
      <w:rPr>
        <w:rFonts w:ascii="华文中宋" w:hAnsi="华文中宋" w:eastAsia="华文中宋" w:cs="华文中宋"/>
        <w:spacing w:val="-4"/>
        <w:sz w:val="16"/>
        <w:szCs w:val="16"/>
      </w:rPr>
      <w:t>地址：</w:t>
    </w:r>
    <w:r>
      <w:rPr>
        <w:rFonts w:hint="eastAsia" w:ascii="华文中宋" w:hAnsi="华文中宋" w:eastAsia="华文中宋" w:cs="华文中宋"/>
        <w:spacing w:val="-4"/>
        <w:sz w:val="16"/>
        <w:szCs w:val="16"/>
        <w:lang w:val="en-US" w:eastAsia="zh-CN"/>
      </w:rPr>
      <w:t>江苏省昆山市高新区宝益路3号                            电话：0512-50210879</w:t>
    </w:r>
  </w:p>
  <w:p w14:paraId="291BC54F">
    <w:pPr>
      <w:spacing w:line="231" w:lineRule="auto"/>
      <w:ind w:right="20" w:firstLine="1520" w:firstLineChars="1000"/>
    </w:pPr>
    <w:r>
      <w:rPr>
        <w:rFonts w:hint="eastAsia" w:ascii="华文中宋" w:hAnsi="华文中宋" w:eastAsia="华文中宋" w:cs="华文中宋"/>
        <w:spacing w:val="-4"/>
        <w:sz w:val="16"/>
        <w:szCs w:val="16"/>
        <w:lang w:val="en-US" w:eastAsia="zh-CN"/>
      </w:rPr>
      <w:t>网址：</w:t>
    </w:r>
    <w:r>
      <w:rPr>
        <w:rFonts w:hint="eastAsia" w:ascii="华文中宋" w:hAnsi="华文中宋" w:eastAsia="华文中宋" w:cs="华文中宋"/>
        <w:spacing w:val="-4"/>
        <w:sz w:val="16"/>
        <w:szCs w:val="16"/>
        <w:lang w:val="en-US" w:eastAsia="zh-CN"/>
      </w:rPr>
      <w:fldChar w:fldCharType="begin"/>
    </w:r>
    <w:r>
      <w:rPr>
        <w:rFonts w:hint="eastAsia" w:ascii="华文中宋" w:hAnsi="华文中宋" w:eastAsia="华文中宋" w:cs="华文中宋"/>
        <w:spacing w:val="-4"/>
        <w:sz w:val="16"/>
        <w:szCs w:val="16"/>
        <w:lang w:val="en-US" w:eastAsia="zh-CN"/>
      </w:rPr>
      <w:instrText xml:space="preserve"> HYPERLINK "http://www.kskabond.com" </w:instrText>
    </w:r>
    <w:r>
      <w:rPr>
        <w:rFonts w:hint="eastAsia" w:ascii="华文中宋" w:hAnsi="华文中宋" w:eastAsia="华文中宋" w:cs="华文中宋"/>
        <w:spacing w:val="-4"/>
        <w:sz w:val="16"/>
        <w:szCs w:val="16"/>
        <w:lang w:val="en-US" w:eastAsia="zh-CN"/>
      </w:rPr>
      <w:fldChar w:fldCharType="separate"/>
    </w:r>
    <w:r>
      <w:rPr>
        <w:rStyle w:val="7"/>
        <w:rFonts w:hint="eastAsia" w:ascii="华文中宋" w:hAnsi="华文中宋" w:eastAsia="华文中宋" w:cs="华文中宋"/>
        <w:spacing w:val="-4"/>
        <w:sz w:val="16"/>
        <w:szCs w:val="16"/>
        <w:lang w:val="en-US" w:eastAsia="zh-CN"/>
      </w:rPr>
      <w:t>www.kskabond.com</w:t>
    </w:r>
    <w:r>
      <w:rPr>
        <w:rFonts w:hint="eastAsia" w:ascii="华文中宋" w:hAnsi="华文中宋" w:eastAsia="华文中宋" w:cs="华文中宋"/>
        <w:spacing w:val="-4"/>
        <w:sz w:val="16"/>
        <w:szCs w:val="16"/>
        <w:lang w:val="en-US" w:eastAsia="zh-CN"/>
      </w:rPr>
      <w:fldChar w:fldCharType="end"/>
    </w:r>
    <w:r>
      <w:rPr>
        <w:rFonts w:hint="eastAsia" w:ascii="华文中宋" w:hAnsi="华文中宋" w:eastAsia="华文中宋" w:cs="华文中宋"/>
        <w:spacing w:val="-4"/>
        <w:sz w:val="16"/>
        <w:szCs w:val="16"/>
        <w:lang w:val="en-US" w:eastAsia="zh-CN"/>
      </w:rPr>
      <w:t xml:space="preserve">                                         传真：0512-57395773</w:t>
    </w:r>
    <w:r>
      <w:rPr>
        <w:rFonts w:hint="eastAsia"/>
        <w:lang w:val="en-US" w:eastAsia="zh-CN"/>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5D3505">
    <w:pPr>
      <w:pStyle w:val="4"/>
      <w:pBdr>
        <w:bottom w:val="none" w:color="auto" w:sz="0" w:space="7"/>
      </w:pBdr>
      <w:tabs>
        <w:tab w:val="left" w:pos="1110"/>
        <w:tab w:val="clear" w:pos="4153"/>
        <w:tab w:val="clear" w:pos="8306"/>
      </w:tabs>
      <w:rPr>
        <w:rFonts w:hint="eastAsia" w:ascii="方正粗宋简体" w:eastAsia="方正粗宋简体"/>
        <w:b/>
        <w:bCs/>
        <w:sz w:val="24"/>
        <w:szCs w:val="24"/>
        <w:lang w:val="en-US" w:eastAsia="zh-CN"/>
      </w:rPr>
    </w:pPr>
    <w:r>
      <w:rPr>
        <w:rFonts w:hint="eastAsia" w:ascii="方正粗宋简体" w:eastAsia="方正粗宋简体"/>
        <w:b/>
        <w:bCs/>
        <w:sz w:val="24"/>
        <w:szCs w:val="24"/>
      </w:rPr>
      <w:drawing>
        <wp:anchor distT="0" distB="0" distL="114300" distR="114300" simplePos="0" relativeHeight="251659264" behindDoc="0" locked="0" layoutInCell="1" allowOverlap="1">
          <wp:simplePos x="0" y="0"/>
          <wp:positionH relativeFrom="column">
            <wp:posOffset>114300</wp:posOffset>
          </wp:positionH>
          <wp:positionV relativeFrom="paragraph">
            <wp:posOffset>-63500</wp:posOffset>
          </wp:positionV>
          <wp:extent cx="839470" cy="433705"/>
          <wp:effectExtent l="0" t="0" r="13970" b="0"/>
          <wp:wrapNone/>
          <wp:docPr id="2" name="图片 2" descr="嘉之美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嘉之美LOGO"/>
                  <pic:cNvPicPr>
                    <a:picLocks noChangeAspect="1"/>
                  </pic:cNvPicPr>
                </pic:nvPicPr>
                <pic:blipFill>
                  <a:blip r:embed="rId1"/>
                  <a:stretch>
                    <a:fillRect/>
                  </a:stretch>
                </pic:blipFill>
                <pic:spPr>
                  <a:xfrm>
                    <a:off x="0" y="0"/>
                    <a:ext cx="839470" cy="433705"/>
                  </a:xfrm>
                  <a:prstGeom prst="rect">
                    <a:avLst/>
                  </a:prstGeom>
                  <a:noFill/>
                  <a:ln>
                    <a:noFill/>
                  </a:ln>
                </pic:spPr>
              </pic:pic>
            </a:graphicData>
          </a:graphic>
        </wp:anchor>
      </w:drawing>
    </w:r>
    <w:r>
      <w:rPr>
        <w:rFonts w:hint="eastAsia" w:ascii="方正粗宋简体" w:eastAsia="方正粗宋简体"/>
        <w:b/>
        <w:bCs/>
        <w:sz w:val="24"/>
        <w:szCs w:val="24"/>
      </w:rPr>
      <w:t xml:space="preserve">     </w:t>
    </w:r>
    <w:r>
      <w:rPr>
        <w:rFonts w:hint="eastAsia" w:ascii="方正粗宋简体" w:eastAsia="方正粗宋简体"/>
        <w:b/>
        <w:bCs/>
        <w:sz w:val="24"/>
        <w:szCs w:val="24"/>
        <w:lang w:val="en-US" w:eastAsia="zh-CN"/>
      </w:rPr>
      <w:t xml:space="preserve">     </w:t>
    </w:r>
    <w:r>
      <w:rPr>
        <w:rFonts w:hint="eastAsia" w:ascii="方正粗宋简体" w:eastAsia="方正粗宋简体"/>
        <w:b/>
        <w:bCs/>
        <w:sz w:val="24"/>
        <w:szCs w:val="24"/>
      </w:rPr>
      <w:t xml:space="preserve"> </w:t>
    </w:r>
    <w:r>
      <w:rPr>
        <w:rFonts w:hint="eastAsia" w:ascii="方正粗宋简体" w:eastAsia="方正粗宋简体"/>
        <w:b/>
        <w:bCs/>
        <w:sz w:val="24"/>
        <w:szCs w:val="24"/>
        <w:lang w:val="en-US" w:eastAsia="zh-CN"/>
      </w:rPr>
      <w:t xml:space="preserve">   </w:t>
    </w:r>
    <w:r>
      <w:rPr>
        <w:rFonts w:hint="eastAsia" w:ascii="方正粗宋简体" w:eastAsia="方正粗宋简体"/>
        <w:b/>
        <w:bCs/>
        <w:sz w:val="44"/>
        <w:szCs w:val="44"/>
        <w:lang w:val="en-US" w:eastAsia="zh-CN"/>
      </w:rPr>
      <w:t>昆山嘉之美电子材料有限公司</w:t>
    </w:r>
    <w:r>
      <w:rPr>
        <w:rFonts w:hint="eastAsia" w:ascii="方正粗宋简体" w:eastAsia="方正粗宋简体"/>
        <w:b/>
        <w:bCs/>
        <w:sz w:val="44"/>
        <w:szCs w:val="44"/>
      </w:rPr>
      <w:t xml:space="preserve"> </w:t>
    </w:r>
    <w:r>
      <w:rPr>
        <w:rFonts w:hint="eastAsia" w:ascii="方正粗宋简体" w:eastAsia="方正粗宋简体"/>
        <w:b/>
        <w:bCs/>
        <w:sz w:val="24"/>
        <w:szCs w:val="24"/>
      </w:rPr>
      <w:t xml:space="preserve">          </w:t>
    </w:r>
    <w:r>
      <w:rPr>
        <w:rFonts w:hint="eastAsia" w:ascii="方正粗宋简体" w:eastAsia="方正粗宋简体"/>
        <w:b/>
        <w:bCs/>
        <w:sz w:val="24"/>
        <w:szCs w:val="24"/>
        <w:lang w:val="en-US" w:eastAsia="zh-CN"/>
      </w:rPr>
      <w:t xml:space="preserve">   </w:t>
    </w:r>
  </w:p>
  <w:p w14:paraId="399BDADC">
    <w:pPr>
      <w:pStyle w:val="4"/>
      <w:pBdr>
        <w:bottom w:val="none" w:color="auto" w:sz="0" w:space="7"/>
      </w:pBdr>
      <w:tabs>
        <w:tab w:val="left" w:pos="1110"/>
        <w:tab w:val="clear" w:pos="4153"/>
        <w:tab w:val="clear" w:pos="8306"/>
      </w:tabs>
      <w:jc w:val="center"/>
      <w:rPr>
        <w:rFonts w:ascii="Arial"/>
        <w:sz w:val="2"/>
      </w:rPr>
    </w:pPr>
    <w:r>
      <w:rPr>
        <w:rFonts w:hint="eastAsia" w:ascii="楷体" w:hAnsi="楷体" w:eastAsia="楷体" w:cs="楷体"/>
        <w:b/>
        <w:bCs/>
        <w:sz w:val="24"/>
        <w:szCs w:val="24"/>
        <w:lang w:val="en-US" w:eastAsia="zh-CN"/>
      </w:rPr>
      <w:t xml:space="preserve">  </w:t>
    </w:r>
    <w:r>
      <w:rPr>
        <w:rFonts w:hint="eastAsia" w:ascii="楷体" w:hAnsi="楷体" w:eastAsia="楷体" w:cs="楷体"/>
        <w:b/>
        <w:bCs/>
        <w:sz w:val="24"/>
        <w:szCs w:val="24"/>
      </w:rPr>
      <w:t>电子工业粘接密封与导热技术解决方案供应商</w:t>
    </w:r>
  </w:p>
  <w:p w14:paraId="4D7D8C3D">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rsids>
    <w:rsidRoot w:val="00000000"/>
    <w:rsid w:val="28550A6A"/>
    <w:rsid w:val="2F37604E"/>
    <w:rsid w:val="5882649B"/>
    <w:rsid w:val="63A429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2"/>
      <w:szCs w:val="22"/>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7">
    <w:name w:val="Hyperlink"/>
    <w:basedOn w:val="6"/>
    <w:qFormat/>
    <w:uiPriority w:val="0"/>
    <w:rPr>
      <w:color w:val="0000FF"/>
      <w:u w:val="single"/>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宋体" w:hAnsi="宋体" w:eastAsia="宋体" w:cs="宋体"/>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Pages>
  <Words>1130</Words>
  <Characters>1326</Characters>
  <TotalTime>44</TotalTime>
  <ScaleCrop>false</ScaleCrop>
  <LinksUpToDate>false</LinksUpToDate>
  <CharactersWithSpaces>1485</CharactersWithSpaces>
  <Application>WPS Office_12.1.0.19302_F1E327BC-269C-435d-A152-05C5408002CA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2024-03-07T15:19:00Z</dcterms:created>
  <dc:creator>USER</dc:creator>
  <cp:lastModifiedBy>A果豆（电子胶水）</cp:lastModifiedBy>
  <dcterms:modified xsi:type="dcterms:W3CDTF">2024-12-21T07:23:58Z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2024-12-20T09:29:12Z</vt:filetime>
  </property>
  <property fmtid="{D5CDD505-2E9C-101B-9397-08002B2CF9AE}" pid="4" name="KSOProductBuildVer">
    <vt:lpwstr>2052-12.1.0.19302</vt:lpwstr>
  </property>
  <property fmtid="{D5CDD505-2E9C-101B-9397-08002B2CF9AE}" pid="5" name="ICV">
    <vt:lpwstr>61109F0482C941B4991A627E3AE48D45_12</vt:lpwstr>
  </property>
</Properties>
</file>